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BD39C" w14:textId="77777777" w:rsidR="001D7AD8" w:rsidRPr="001D7AD8" w:rsidRDefault="001D7AD8" w:rsidP="0077738B">
      <w:pPr>
        <w:pStyle w:val="Heading1"/>
        <w:jc w:val="center"/>
        <w:rPr>
          <w:rFonts w:ascii="Times New Roman" w:hAnsi="Times New Roman" w:cs="Times New Roman"/>
          <w:sz w:val="36"/>
          <w:szCs w:val="36"/>
        </w:rPr>
      </w:pPr>
      <w:r w:rsidRPr="001D7AD8">
        <w:rPr>
          <w:rFonts w:ascii="Times New Roman" w:hAnsi="Times New Roman" w:cs="Times New Roman"/>
          <w:sz w:val="36"/>
          <w:szCs w:val="36"/>
        </w:rPr>
        <w:t>Acceptability and Feasibility of the Ushirikiano Treatment Model for Kenyan Adolescents: A Pilot RCT</w:t>
      </w:r>
    </w:p>
    <w:p w14:paraId="71C4288C" w14:textId="77777777" w:rsidR="002145D5" w:rsidRPr="00BC1F4D" w:rsidRDefault="002145D5" w:rsidP="0077738B">
      <w:pPr>
        <w:spacing w:line="240" w:lineRule="auto"/>
        <w:jc w:val="both"/>
        <w:rPr>
          <w:rFonts w:ascii="Times New Roman" w:hAnsi="Times New Roman" w:cs="Times New Roman"/>
        </w:rPr>
      </w:pPr>
      <w:r w:rsidRPr="00BC1F4D">
        <w:rPr>
          <w:rFonts w:ascii="Times New Roman" w:hAnsi="Times New Roman" w:cs="Times New Roman"/>
          <w:b/>
          <w:bCs/>
        </w:rPr>
        <w:t xml:space="preserve">Authors </w:t>
      </w:r>
      <w:r>
        <w:rPr>
          <w:rFonts w:ascii="Times New Roman" w:hAnsi="Times New Roman" w:cs="Times New Roman"/>
        </w:rPr>
        <w:br/>
      </w:r>
      <w:r w:rsidRPr="00BC1F4D">
        <w:rPr>
          <w:rFonts w:ascii="Times New Roman" w:hAnsi="Times New Roman" w:cs="Times New Roman"/>
        </w:rPr>
        <w:t>Nabila Amin Ali</w:t>
      </w:r>
      <w:r w:rsidRPr="00BC1F4D">
        <w:rPr>
          <w:rFonts w:ascii="Times New Roman" w:hAnsi="Times New Roman" w:cs="Times New Roman"/>
          <w:vertAlign w:val="superscript"/>
        </w:rPr>
        <w:t>1</w:t>
      </w:r>
      <w:r>
        <w:rPr>
          <w:rFonts w:ascii="Times New Roman" w:hAnsi="Times New Roman" w:cs="Times New Roman"/>
          <w:vertAlign w:val="superscript"/>
        </w:rPr>
        <w:t>*</w:t>
      </w:r>
      <w:r w:rsidRPr="00BC1F4D">
        <w:rPr>
          <w:rFonts w:ascii="Times New Roman" w:hAnsi="Times New Roman" w:cs="Times New Roman"/>
        </w:rPr>
        <w:t>, Shillah Mwaniga</w:t>
      </w:r>
      <w:r>
        <w:rPr>
          <w:rFonts w:ascii="Times New Roman" w:hAnsi="Times New Roman" w:cs="Times New Roman"/>
        </w:rPr>
        <w:t xml:space="preserve"> Mwavua</w:t>
      </w:r>
      <w:r w:rsidRPr="00BC1F4D">
        <w:rPr>
          <w:rFonts w:ascii="Times New Roman" w:hAnsi="Times New Roman" w:cs="Times New Roman"/>
          <w:vertAlign w:val="superscript"/>
        </w:rPr>
        <w:t>1</w:t>
      </w:r>
      <w:r w:rsidRPr="00BC1F4D">
        <w:rPr>
          <w:rFonts w:ascii="Times New Roman" w:hAnsi="Times New Roman" w:cs="Times New Roman"/>
        </w:rPr>
        <w:t>, Obadia Yator</w:t>
      </w:r>
      <w:r>
        <w:rPr>
          <w:rFonts w:ascii="Times New Roman" w:hAnsi="Times New Roman" w:cs="Times New Roman"/>
          <w:vertAlign w:val="superscript"/>
        </w:rPr>
        <w:t>2</w:t>
      </w:r>
      <w:r w:rsidRPr="00BC1F4D">
        <w:rPr>
          <w:rFonts w:ascii="Times New Roman" w:hAnsi="Times New Roman" w:cs="Times New Roman"/>
        </w:rPr>
        <w:t>, Joseph Kathono</w:t>
      </w:r>
      <w:r>
        <w:rPr>
          <w:rFonts w:ascii="Times New Roman" w:hAnsi="Times New Roman" w:cs="Times New Roman"/>
          <w:vertAlign w:val="superscript"/>
        </w:rPr>
        <w:t>3</w:t>
      </w:r>
      <w:r w:rsidRPr="00BC1F4D">
        <w:rPr>
          <w:rFonts w:ascii="Times New Roman" w:hAnsi="Times New Roman" w:cs="Times New Roman"/>
        </w:rPr>
        <w:t>, Anja Huizink</w:t>
      </w:r>
      <w:r>
        <w:rPr>
          <w:rFonts w:ascii="Times New Roman" w:hAnsi="Times New Roman" w:cs="Times New Roman"/>
          <w:vertAlign w:val="superscript"/>
        </w:rPr>
        <w:t>1,4</w:t>
      </w:r>
      <w:r w:rsidRPr="00BC1F4D">
        <w:rPr>
          <w:rFonts w:ascii="Times New Roman" w:hAnsi="Times New Roman" w:cs="Times New Roman"/>
        </w:rPr>
        <w:t>, Manasi Kumar</w:t>
      </w:r>
      <w:r>
        <w:rPr>
          <w:rFonts w:ascii="Times New Roman" w:hAnsi="Times New Roman" w:cs="Times New Roman"/>
          <w:vertAlign w:val="superscript"/>
        </w:rPr>
        <w:t>5</w:t>
      </w:r>
      <w:r w:rsidRPr="00BC1F4D">
        <w:rPr>
          <w:rFonts w:ascii="Times New Roman" w:hAnsi="Times New Roman" w:cs="Times New Roman"/>
        </w:rPr>
        <w:t xml:space="preserve"> </w:t>
      </w:r>
    </w:p>
    <w:p w14:paraId="0D54665E" w14:textId="77777777" w:rsidR="002145D5" w:rsidRPr="00BC1F4D" w:rsidRDefault="002145D5" w:rsidP="0077738B">
      <w:pPr>
        <w:spacing w:line="240" w:lineRule="auto"/>
        <w:rPr>
          <w:rFonts w:ascii="Times New Roman" w:hAnsi="Times New Roman" w:cs="Times New Roman"/>
          <w:kern w:val="0"/>
          <w:lang w:val="en-GB"/>
        </w:rPr>
      </w:pPr>
      <w:r w:rsidRPr="00BC1F4D">
        <w:rPr>
          <w:rFonts w:ascii="Times New Roman" w:hAnsi="Times New Roman" w:cs="Times New Roman"/>
          <w:vertAlign w:val="superscript"/>
        </w:rPr>
        <w:t>1</w:t>
      </w:r>
      <w:r w:rsidRPr="00BC1F4D">
        <w:rPr>
          <w:rFonts w:ascii="Times New Roman" w:hAnsi="Times New Roman" w:cs="Times New Roman"/>
          <w:kern w:val="0"/>
          <w:lang w:val="en-GB"/>
        </w:rPr>
        <w:t>Department of Clinical, Neuro- and Developmental Psychology, Vrije Universiteit Amsterdam, Amsterdam, the Netherlands</w:t>
      </w:r>
      <w:r w:rsidRPr="00AB5D4E">
        <w:rPr>
          <w:rFonts w:ascii="Times New Roman" w:hAnsi="Times New Roman" w:cs="Times New Roman"/>
          <w:kern w:val="0"/>
          <w:lang w:val="en-GB"/>
        </w:rPr>
        <w:br/>
      </w:r>
      <w:r w:rsidRPr="00AB5D4E">
        <w:rPr>
          <w:rFonts w:ascii="Times New Roman" w:hAnsi="Times New Roman" w:cs="Times New Roman"/>
          <w:kern w:val="0"/>
          <w:vertAlign w:val="superscript"/>
          <w:lang w:val="en-GB"/>
        </w:rPr>
        <w:t>2</w:t>
      </w:r>
      <w:r w:rsidRPr="00AB5D4E">
        <w:rPr>
          <w:rFonts w:ascii="Times New Roman" w:hAnsi="Times New Roman" w:cs="Times New Roman"/>
          <w:kern w:val="0"/>
          <w:lang w:val="en-GB"/>
        </w:rPr>
        <w:t>University of Nairobi Institute of Tropical and Infectious Disease, Nairobi, Kenya</w:t>
      </w:r>
      <w:r w:rsidRPr="00AB5D4E">
        <w:rPr>
          <w:rFonts w:ascii="Times New Roman" w:hAnsi="Times New Roman" w:cs="Times New Roman"/>
          <w:kern w:val="0"/>
          <w:lang w:val="en-GB"/>
        </w:rPr>
        <w:br/>
      </w:r>
      <w:r w:rsidRPr="00AB5D4E">
        <w:rPr>
          <w:rFonts w:ascii="Times New Roman" w:hAnsi="Times New Roman" w:cs="Times New Roman"/>
          <w:kern w:val="0"/>
          <w:vertAlign w:val="superscript"/>
          <w:lang w:val="en-GB"/>
        </w:rPr>
        <w:t>3</w:t>
      </w:r>
      <w:r w:rsidRPr="00AB5D4E">
        <w:rPr>
          <w:rFonts w:ascii="Times New Roman" w:hAnsi="Times New Roman" w:cs="Times New Roman"/>
          <w:kern w:val="0"/>
          <w:lang w:val="en-GB"/>
        </w:rPr>
        <w:t xml:space="preserve">Department of Health, Nutrition  and Wellness, Nairobi City County-Nairobi, Kenya </w:t>
      </w:r>
      <w:r w:rsidRPr="00BC1F4D">
        <w:rPr>
          <w:rFonts w:ascii="Times New Roman" w:hAnsi="Times New Roman" w:cs="Times New Roman"/>
          <w:kern w:val="0"/>
          <w:lang w:val="en-GB"/>
        </w:rPr>
        <w:br/>
      </w:r>
      <w:r w:rsidRPr="00BC1F4D">
        <w:rPr>
          <w:rFonts w:ascii="Times New Roman" w:hAnsi="Times New Roman" w:cs="Times New Roman"/>
          <w:vertAlign w:val="superscript"/>
        </w:rPr>
        <w:t>4</w:t>
      </w:r>
      <w:r w:rsidRPr="00BC1F4D">
        <w:rPr>
          <w:rFonts w:ascii="Times New Roman" w:hAnsi="Times New Roman" w:cs="Times New Roman"/>
          <w:kern w:val="0"/>
          <w:lang w:val="en-GB"/>
        </w:rPr>
        <w:t>Department of Psychology, University of Gothenburg, Gothenburg, Sweden</w:t>
      </w:r>
      <w:r w:rsidRPr="00BC1F4D">
        <w:rPr>
          <w:rFonts w:ascii="Times New Roman" w:hAnsi="Times New Roman" w:cs="Times New Roman"/>
          <w:kern w:val="0"/>
          <w:lang w:val="en-GB"/>
        </w:rPr>
        <w:br/>
      </w:r>
      <w:r w:rsidRPr="00AB5D4E">
        <w:rPr>
          <w:rFonts w:ascii="Times New Roman" w:hAnsi="Times New Roman" w:cs="Times New Roman"/>
          <w:kern w:val="0"/>
          <w:vertAlign w:val="superscript"/>
          <w:lang w:val="en-GB"/>
        </w:rPr>
        <w:t>5</w:t>
      </w:r>
      <w:r w:rsidRPr="00BC1F4D">
        <w:rPr>
          <w:rFonts w:ascii="Times New Roman" w:hAnsi="Times New Roman" w:cs="Times New Roman"/>
        </w:rPr>
        <w:t>Department of Population Health</w:t>
      </w:r>
      <w:r w:rsidRPr="00AB5D4E">
        <w:rPr>
          <w:rFonts w:ascii="Times New Roman" w:hAnsi="Times New Roman" w:cs="Times New Roman"/>
        </w:rPr>
        <w:t>,</w:t>
      </w:r>
      <w:r w:rsidRPr="00BC1F4D">
        <w:rPr>
          <w:rFonts w:ascii="Times New Roman" w:hAnsi="Times New Roman" w:cs="Times New Roman"/>
        </w:rPr>
        <w:t xml:space="preserve"> Institute for Excellence in Health Equity</w:t>
      </w:r>
      <w:r w:rsidRPr="00AB5D4E">
        <w:rPr>
          <w:rFonts w:ascii="Times New Roman" w:hAnsi="Times New Roman" w:cs="Times New Roman"/>
        </w:rPr>
        <w:t>,</w:t>
      </w:r>
      <w:r w:rsidRPr="00BC1F4D">
        <w:rPr>
          <w:rFonts w:ascii="Times New Roman" w:hAnsi="Times New Roman" w:cs="Times New Roman"/>
        </w:rPr>
        <w:t xml:space="preserve"> New York University Grossman School of Medicine</w:t>
      </w:r>
      <w:r w:rsidRPr="00AB5D4E">
        <w:rPr>
          <w:rFonts w:ascii="Times New Roman" w:hAnsi="Times New Roman" w:cs="Times New Roman"/>
        </w:rPr>
        <w:t>,</w:t>
      </w:r>
      <w:r w:rsidRPr="00AB5D4E">
        <w:t xml:space="preserve"> </w:t>
      </w:r>
      <w:r w:rsidRPr="00AB5D4E">
        <w:rPr>
          <w:rFonts w:ascii="Times New Roman" w:hAnsi="Times New Roman" w:cs="Times New Roman"/>
        </w:rPr>
        <w:t>180 Madison Avenue, New York, 10016 US</w:t>
      </w:r>
    </w:p>
    <w:p w14:paraId="79E7E003" w14:textId="77777777" w:rsidR="002145D5" w:rsidRDefault="002145D5" w:rsidP="0077738B">
      <w:pPr>
        <w:spacing w:line="240" w:lineRule="auto"/>
        <w:jc w:val="both"/>
        <w:rPr>
          <w:rFonts w:ascii="Times New Roman" w:hAnsi="Times New Roman" w:cs="Times New Roman"/>
          <w:b/>
          <w:bCs/>
          <w:vertAlign w:val="superscript"/>
        </w:rPr>
      </w:pPr>
    </w:p>
    <w:p w14:paraId="4F89D850" w14:textId="77777777" w:rsidR="002145D5" w:rsidRPr="00FF32A2" w:rsidRDefault="002145D5" w:rsidP="0077738B">
      <w:pPr>
        <w:spacing w:line="240" w:lineRule="auto"/>
        <w:rPr>
          <w:rFonts w:ascii="Times New Roman" w:hAnsi="Times New Roman" w:cs="Times New Roman"/>
          <w:b/>
          <w:bCs/>
        </w:rPr>
      </w:pPr>
      <w:r w:rsidRPr="00BC1F4D">
        <w:rPr>
          <w:rFonts w:ascii="Times New Roman" w:hAnsi="Times New Roman" w:cs="Times New Roman"/>
          <w:b/>
          <w:bCs/>
          <w:vertAlign w:val="superscript"/>
        </w:rPr>
        <w:t>*</w:t>
      </w:r>
      <w:r w:rsidRPr="00BC1F4D">
        <w:rPr>
          <w:rFonts w:ascii="Times New Roman" w:hAnsi="Times New Roman" w:cs="Times New Roman"/>
          <w:b/>
          <w:bCs/>
        </w:rPr>
        <w:t>Correspondence:</w:t>
      </w:r>
      <w:r w:rsidRPr="00BC1F4D">
        <w:rPr>
          <w:rFonts w:ascii="Times New Roman" w:hAnsi="Times New Roman" w:cs="Times New Roman"/>
          <w:b/>
          <w:bCs/>
        </w:rPr>
        <w:br/>
      </w:r>
      <w:r w:rsidRPr="00BC1F4D">
        <w:rPr>
          <w:rFonts w:ascii="Times New Roman" w:hAnsi="Times New Roman" w:cs="Times New Roman"/>
        </w:rPr>
        <w:t>Correspondence Author</w:t>
      </w:r>
      <w:r w:rsidRPr="00BC1F4D">
        <w:rPr>
          <w:rFonts w:ascii="Times New Roman" w:hAnsi="Times New Roman" w:cs="Times New Roman"/>
        </w:rPr>
        <w:br/>
        <w:t>n.a.ali@vu.nl</w:t>
      </w:r>
    </w:p>
    <w:p w14:paraId="1BD0BBAB" w14:textId="77777777" w:rsidR="002C1E7E" w:rsidRDefault="002C1E7E" w:rsidP="0077738B">
      <w:pPr>
        <w:spacing w:line="240" w:lineRule="auto"/>
        <w:jc w:val="both"/>
        <w:rPr>
          <w:rFonts w:ascii="Times New Roman" w:hAnsi="Times New Roman" w:cs="Times New Roman"/>
          <w:b/>
          <w:bCs/>
        </w:rPr>
      </w:pPr>
    </w:p>
    <w:p w14:paraId="7290D96E" w14:textId="39F23464" w:rsidR="002C1E7E" w:rsidRPr="001D7AD8" w:rsidRDefault="002C1E7E" w:rsidP="0077738B">
      <w:pPr>
        <w:spacing w:line="240" w:lineRule="auto"/>
        <w:jc w:val="both"/>
        <w:rPr>
          <w:rFonts w:ascii="Times New Roman" w:hAnsi="Times New Roman" w:cs="Times New Roman"/>
        </w:rPr>
      </w:pPr>
      <w:r w:rsidRPr="00B74A60">
        <w:rPr>
          <w:rFonts w:ascii="Times New Roman" w:hAnsi="Times New Roman" w:cs="Times New Roman"/>
          <w:b/>
          <w:bCs/>
        </w:rPr>
        <w:t xml:space="preserve">Keywords: </w:t>
      </w:r>
      <w:r>
        <w:rPr>
          <w:rFonts w:ascii="Times New Roman" w:hAnsi="Times New Roman" w:cs="Times New Roman"/>
        </w:rPr>
        <w:t>Group i</w:t>
      </w:r>
      <w:r w:rsidRPr="00A862D0">
        <w:rPr>
          <w:rFonts w:ascii="Times New Roman" w:hAnsi="Times New Roman" w:cs="Times New Roman"/>
        </w:rPr>
        <w:t>nterpersonal psychotherapy</w:t>
      </w:r>
      <w:r>
        <w:rPr>
          <w:rFonts w:ascii="Times New Roman" w:hAnsi="Times New Roman" w:cs="Times New Roman"/>
        </w:rPr>
        <w:t>,</w:t>
      </w:r>
      <w:r w:rsidRPr="00A862D0">
        <w:rPr>
          <w:rFonts w:ascii="Times New Roman" w:hAnsi="Times New Roman" w:cs="Times New Roman"/>
        </w:rPr>
        <w:t xml:space="preserve"> adolescents</w:t>
      </w:r>
      <w:r>
        <w:rPr>
          <w:rFonts w:ascii="Times New Roman" w:hAnsi="Times New Roman" w:cs="Times New Roman"/>
        </w:rPr>
        <w:t>,</w:t>
      </w:r>
      <w:r w:rsidRPr="00A862D0">
        <w:rPr>
          <w:rFonts w:ascii="Times New Roman" w:hAnsi="Times New Roman" w:cs="Times New Roman"/>
        </w:rPr>
        <w:t xml:space="preserve"> depression</w:t>
      </w:r>
      <w:r>
        <w:rPr>
          <w:rFonts w:ascii="Times New Roman" w:hAnsi="Times New Roman" w:cs="Times New Roman"/>
        </w:rPr>
        <w:t>,</w:t>
      </w:r>
      <w:r w:rsidRPr="00A862D0">
        <w:rPr>
          <w:rFonts w:ascii="Times New Roman" w:hAnsi="Times New Roman" w:cs="Times New Roman"/>
        </w:rPr>
        <w:t xml:space="preserve"> anxiety; task</w:t>
      </w:r>
      <w:r w:rsidRPr="00A862D0">
        <w:rPr>
          <w:rFonts w:ascii="Times New Roman" w:hAnsi="Times New Roman" w:cs="Times New Roman"/>
        </w:rPr>
        <w:noBreakHyphen/>
        <w:t>shifting</w:t>
      </w:r>
      <w:r>
        <w:rPr>
          <w:rFonts w:ascii="Times New Roman" w:hAnsi="Times New Roman" w:cs="Times New Roman"/>
        </w:rPr>
        <w:t>,</w:t>
      </w:r>
      <w:r w:rsidRPr="00A862D0">
        <w:rPr>
          <w:rFonts w:ascii="Times New Roman" w:hAnsi="Times New Roman" w:cs="Times New Roman"/>
        </w:rPr>
        <w:t xml:space="preserve"> </w:t>
      </w:r>
      <w:r>
        <w:rPr>
          <w:rFonts w:ascii="Times New Roman" w:hAnsi="Times New Roman" w:cs="Times New Roman"/>
        </w:rPr>
        <w:t xml:space="preserve">fluoxetine, </w:t>
      </w:r>
      <w:r w:rsidRPr="00A862D0">
        <w:rPr>
          <w:rFonts w:ascii="Times New Roman" w:hAnsi="Times New Roman" w:cs="Times New Roman"/>
        </w:rPr>
        <w:t>primary care</w:t>
      </w:r>
      <w:r>
        <w:rPr>
          <w:rFonts w:ascii="Times New Roman" w:hAnsi="Times New Roman" w:cs="Times New Roman"/>
        </w:rPr>
        <w:t>,</w:t>
      </w:r>
      <w:r w:rsidRPr="00A862D0">
        <w:rPr>
          <w:rFonts w:ascii="Times New Roman" w:hAnsi="Times New Roman" w:cs="Times New Roman"/>
        </w:rPr>
        <w:t xml:space="preserve"> Kenya</w:t>
      </w:r>
    </w:p>
    <w:p w14:paraId="5B8403C1" w14:textId="77777777" w:rsidR="002C1E7E" w:rsidRDefault="002C1E7E" w:rsidP="0077738B">
      <w:pPr>
        <w:spacing w:line="360" w:lineRule="auto"/>
        <w:jc w:val="both"/>
        <w:rPr>
          <w:rFonts w:ascii="Times New Roman" w:hAnsi="Times New Roman" w:cs="Times New Roman"/>
          <w:b/>
          <w:bCs/>
        </w:rPr>
      </w:pPr>
    </w:p>
    <w:p w14:paraId="599D04E4" w14:textId="747DE5D6" w:rsidR="001D7AD8" w:rsidRPr="001D7AD8" w:rsidRDefault="001D7AD8" w:rsidP="0077738B">
      <w:pPr>
        <w:spacing w:line="360" w:lineRule="auto"/>
        <w:jc w:val="both"/>
        <w:rPr>
          <w:rFonts w:ascii="Times New Roman" w:hAnsi="Times New Roman" w:cs="Times New Roman"/>
          <w:sz w:val="20"/>
          <w:szCs w:val="20"/>
        </w:rPr>
      </w:pPr>
      <w:r w:rsidRPr="00B74A60">
        <w:rPr>
          <w:rFonts w:ascii="Times New Roman" w:hAnsi="Times New Roman" w:cs="Times New Roman"/>
          <w:b/>
          <w:bCs/>
        </w:rPr>
        <w:t>Abstract</w:t>
      </w:r>
    </w:p>
    <w:p w14:paraId="1DF3FE6B" w14:textId="34740B30" w:rsidR="0077738B" w:rsidRPr="0077738B" w:rsidRDefault="001D7AD8" w:rsidP="0077738B">
      <w:pPr>
        <w:spacing w:line="360" w:lineRule="auto"/>
        <w:jc w:val="both"/>
        <w:rPr>
          <w:rFonts w:ascii="Times New Roman" w:hAnsi="Times New Roman" w:cs="Times New Roman"/>
        </w:rPr>
      </w:pPr>
      <w:r w:rsidRPr="00B74A60">
        <w:rPr>
          <w:rFonts w:ascii="Times New Roman" w:hAnsi="Times New Roman" w:cs="Times New Roman"/>
          <w:b/>
          <w:bCs/>
        </w:rPr>
        <w:t xml:space="preserve">Background: </w:t>
      </w:r>
      <w:r w:rsidRPr="00A862D0">
        <w:rPr>
          <w:rFonts w:ascii="Times New Roman" w:hAnsi="Times New Roman" w:cs="Times New Roman"/>
        </w:rPr>
        <w:t>Adolescents in low and middle</w:t>
      </w:r>
      <w:r w:rsidR="002145D5">
        <w:rPr>
          <w:rFonts w:ascii="Times New Roman" w:hAnsi="Times New Roman" w:cs="Times New Roman"/>
        </w:rPr>
        <w:t xml:space="preserve"> </w:t>
      </w:r>
      <w:r w:rsidRPr="00A862D0">
        <w:rPr>
          <w:rFonts w:ascii="Times New Roman" w:hAnsi="Times New Roman" w:cs="Times New Roman"/>
        </w:rPr>
        <w:t>income countries experience high rates of common mental disorders (CMDs) but have limited access to adolescent</w:t>
      </w:r>
      <w:r w:rsidRPr="00A862D0">
        <w:rPr>
          <w:rFonts w:ascii="Times New Roman" w:hAnsi="Times New Roman" w:cs="Times New Roman"/>
        </w:rPr>
        <w:noBreakHyphen/>
        <w:t>friendly, evidence</w:t>
      </w:r>
      <w:r w:rsidRPr="00A862D0">
        <w:rPr>
          <w:rFonts w:ascii="Times New Roman" w:hAnsi="Times New Roman" w:cs="Times New Roman"/>
        </w:rPr>
        <w:noBreakHyphen/>
        <w:t>based care. While Interpersonal Psychotherapy for Adolescents (IPT</w:t>
      </w:r>
      <w:r w:rsidRPr="00A862D0">
        <w:rPr>
          <w:rFonts w:ascii="Times New Roman" w:hAnsi="Times New Roman" w:cs="Times New Roman"/>
        </w:rPr>
        <w:noBreakHyphen/>
        <w:t>A) is effective, brief group IPT</w:t>
      </w:r>
      <w:r w:rsidRPr="00A862D0">
        <w:rPr>
          <w:rFonts w:ascii="Times New Roman" w:hAnsi="Times New Roman" w:cs="Times New Roman"/>
        </w:rPr>
        <w:noBreakHyphen/>
        <w:t>A delivered through task</w:t>
      </w:r>
      <w:r w:rsidRPr="00A862D0">
        <w:rPr>
          <w:rFonts w:ascii="Times New Roman" w:hAnsi="Times New Roman" w:cs="Times New Roman"/>
        </w:rPr>
        <w:noBreakHyphen/>
        <w:t xml:space="preserve">shifted, </w:t>
      </w:r>
      <w:r w:rsidR="002145D5" w:rsidRPr="00A862D0">
        <w:rPr>
          <w:rFonts w:ascii="Times New Roman" w:hAnsi="Times New Roman" w:cs="Times New Roman"/>
        </w:rPr>
        <w:t>stepped</w:t>
      </w:r>
      <w:r w:rsidR="002145D5">
        <w:rPr>
          <w:rFonts w:ascii="Times New Roman" w:hAnsi="Times New Roman" w:cs="Times New Roman"/>
        </w:rPr>
        <w:t xml:space="preserve"> care</w:t>
      </w:r>
      <w:r w:rsidRPr="00A862D0">
        <w:rPr>
          <w:rFonts w:ascii="Times New Roman" w:hAnsi="Times New Roman" w:cs="Times New Roman"/>
        </w:rPr>
        <w:t xml:space="preserve"> has not been rigorously evaluated in Kenyan primary care.</w:t>
      </w:r>
    </w:p>
    <w:p w14:paraId="0112E9E7" w14:textId="02871CF2" w:rsidR="002145D5" w:rsidRDefault="001D7AD8" w:rsidP="0077738B">
      <w:pPr>
        <w:spacing w:line="360" w:lineRule="auto"/>
        <w:jc w:val="both"/>
        <w:rPr>
          <w:rFonts w:ascii="Times New Roman" w:hAnsi="Times New Roman" w:cs="Times New Roman"/>
        </w:rPr>
      </w:pPr>
      <w:r w:rsidRPr="00B74A60">
        <w:rPr>
          <w:rFonts w:ascii="Times New Roman" w:hAnsi="Times New Roman" w:cs="Times New Roman"/>
          <w:b/>
          <w:bCs/>
        </w:rPr>
        <w:t>Methods</w:t>
      </w:r>
      <w:r w:rsidRPr="00A862D0">
        <w:rPr>
          <w:rFonts w:ascii="Times New Roman" w:hAnsi="Times New Roman" w:cs="Times New Roman"/>
        </w:rPr>
        <w:t>: We conducted a pilot randomized controlled trial to examine the acceptability, feasibility, and preliminary effectiveness of the Ushirikiano treatment model</w:t>
      </w:r>
      <w:r>
        <w:rPr>
          <w:rFonts w:ascii="Times New Roman" w:hAnsi="Times New Roman" w:cs="Times New Roman"/>
        </w:rPr>
        <w:t xml:space="preserve">, </w:t>
      </w:r>
      <w:r w:rsidRPr="00A862D0">
        <w:rPr>
          <w:rFonts w:ascii="Times New Roman" w:hAnsi="Times New Roman" w:cs="Times New Roman"/>
        </w:rPr>
        <w:t>a task</w:t>
      </w:r>
      <w:r w:rsidRPr="00A862D0">
        <w:rPr>
          <w:rFonts w:ascii="Times New Roman" w:hAnsi="Times New Roman" w:cs="Times New Roman"/>
        </w:rPr>
        <w:noBreakHyphen/>
        <w:t>shifted, stepped</w:t>
      </w:r>
      <w:r w:rsidRPr="00A862D0">
        <w:rPr>
          <w:rFonts w:ascii="Times New Roman" w:hAnsi="Times New Roman" w:cs="Times New Roman"/>
        </w:rPr>
        <w:noBreakHyphen/>
        <w:t>care approach combining a brief (four</w:t>
      </w:r>
      <w:r w:rsidRPr="00A862D0">
        <w:rPr>
          <w:rFonts w:ascii="Times New Roman" w:hAnsi="Times New Roman" w:cs="Times New Roman"/>
        </w:rPr>
        <w:noBreakHyphen/>
        <w:t>session) group IPT</w:t>
      </w:r>
      <w:r w:rsidRPr="00A862D0">
        <w:rPr>
          <w:rFonts w:ascii="Times New Roman" w:hAnsi="Times New Roman" w:cs="Times New Roman"/>
        </w:rPr>
        <w:noBreakHyphen/>
        <w:t>A (IPT</w:t>
      </w:r>
      <w:r w:rsidRPr="00A862D0">
        <w:rPr>
          <w:rFonts w:ascii="Times New Roman" w:hAnsi="Times New Roman" w:cs="Times New Roman"/>
        </w:rPr>
        <w:noBreakHyphen/>
        <w:t>G</w:t>
      </w:r>
      <w:r w:rsidRPr="00A862D0">
        <w:rPr>
          <w:rFonts w:ascii="Times New Roman" w:hAnsi="Times New Roman" w:cs="Times New Roman"/>
        </w:rPr>
        <w:noBreakHyphen/>
        <w:t xml:space="preserve">A) delivered by community health promoters, with fluoxetine for severe cases where indicated. </w:t>
      </w:r>
      <w:r w:rsidR="002145D5" w:rsidRPr="007B3C59">
        <w:rPr>
          <w:rFonts w:ascii="Times New Roman" w:hAnsi="Times New Roman" w:cs="Times New Roman"/>
        </w:rPr>
        <w:t>Ethical approval was granted by the Kenyatta National Hospital/University of Nairobi Ethics &amp; Research Committee (Approval no: P479/06/2024), National Commission for Science, Technology, and Innovation (License no: NACOSTI/P/24/41938), and the Nairobi City County Government (Ref: NCCG/HWN/REC/693).</w:t>
      </w:r>
    </w:p>
    <w:p w14:paraId="3B5C7ACB" w14:textId="016E90E0" w:rsidR="001D7AD8" w:rsidRPr="00A862D0" w:rsidRDefault="001D7AD8" w:rsidP="0077738B">
      <w:pPr>
        <w:spacing w:line="360" w:lineRule="auto"/>
        <w:jc w:val="both"/>
        <w:rPr>
          <w:rFonts w:ascii="Times New Roman" w:hAnsi="Times New Roman" w:cs="Times New Roman"/>
        </w:rPr>
      </w:pPr>
      <w:r w:rsidRPr="00A862D0">
        <w:rPr>
          <w:rFonts w:ascii="Times New Roman" w:hAnsi="Times New Roman" w:cs="Times New Roman"/>
        </w:rPr>
        <w:lastRenderedPageBreak/>
        <w:t>Adolescents aged 12–18 years with DSM</w:t>
      </w:r>
      <w:r w:rsidRPr="00A862D0">
        <w:rPr>
          <w:rFonts w:ascii="Times New Roman" w:hAnsi="Times New Roman" w:cs="Times New Roman"/>
        </w:rPr>
        <w:noBreakHyphen/>
        <w:t xml:space="preserve">5 </w:t>
      </w:r>
      <w:r w:rsidR="002C1E7E">
        <w:rPr>
          <w:rFonts w:ascii="Times New Roman" w:hAnsi="Times New Roman" w:cs="Times New Roman"/>
        </w:rPr>
        <w:t xml:space="preserve">TR Major </w:t>
      </w:r>
      <w:r w:rsidRPr="00A862D0">
        <w:rPr>
          <w:rFonts w:ascii="Times New Roman" w:hAnsi="Times New Roman" w:cs="Times New Roman"/>
        </w:rPr>
        <w:t>depress</w:t>
      </w:r>
      <w:r w:rsidR="002C1E7E">
        <w:rPr>
          <w:rFonts w:ascii="Times New Roman" w:hAnsi="Times New Roman" w:cs="Times New Roman"/>
        </w:rPr>
        <w:t>ive disorder</w:t>
      </w:r>
      <w:r w:rsidRPr="00A862D0">
        <w:rPr>
          <w:rFonts w:ascii="Times New Roman" w:hAnsi="Times New Roman" w:cs="Times New Roman"/>
        </w:rPr>
        <w:t>, anxiety</w:t>
      </w:r>
      <w:r w:rsidR="002C1E7E">
        <w:rPr>
          <w:rFonts w:ascii="Times New Roman" w:hAnsi="Times New Roman" w:cs="Times New Roman"/>
        </w:rPr>
        <w:t xml:space="preserve"> disorder</w:t>
      </w:r>
      <w:r w:rsidRPr="00A862D0">
        <w:rPr>
          <w:rFonts w:ascii="Times New Roman" w:hAnsi="Times New Roman" w:cs="Times New Roman"/>
        </w:rPr>
        <w:t xml:space="preserve">, and/or somatic symptom disorder (N=32) were randomized to </w:t>
      </w:r>
      <w:r w:rsidR="002C1E7E">
        <w:rPr>
          <w:rFonts w:ascii="Times New Roman" w:hAnsi="Times New Roman" w:cs="Times New Roman"/>
        </w:rPr>
        <w:t xml:space="preserve">the </w:t>
      </w:r>
      <w:r w:rsidRPr="00A862D0">
        <w:rPr>
          <w:rFonts w:ascii="Times New Roman" w:hAnsi="Times New Roman" w:cs="Times New Roman"/>
        </w:rPr>
        <w:t>Ushirikiano</w:t>
      </w:r>
      <w:r w:rsidR="002C1E7E">
        <w:rPr>
          <w:rFonts w:ascii="Times New Roman" w:hAnsi="Times New Roman" w:cs="Times New Roman"/>
        </w:rPr>
        <w:t xml:space="preserve"> treatment model</w:t>
      </w:r>
      <w:r w:rsidRPr="00A862D0">
        <w:rPr>
          <w:rFonts w:ascii="Times New Roman" w:hAnsi="Times New Roman" w:cs="Times New Roman"/>
        </w:rPr>
        <w:t xml:space="preserve"> or enhanced treatment as usual (eTAU). Quantitative and qualitative data were collected at baseline, </w:t>
      </w:r>
      <w:r w:rsidR="002145D5">
        <w:rPr>
          <w:rFonts w:ascii="Times New Roman" w:hAnsi="Times New Roman" w:cs="Times New Roman"/>
          <w:kern w:val="0"/>
          <w14:ligatures w14:val="none"/>
        </w:rPr>
        <w:t>post-treatment, and at follow-up at months 1 and 2.</w:t>
      </w:r>
      <w:r w:rsidRPr="00A862D0">
        <w:rPr>
          <w:rFonts w:ascii="Times New Roman" w:hAnsi="Times New Roman" w:cs="Times New Roman"/>
        </w:rPr>
        <w:t xml:space="preserve"> The </w:t>
      </w:r>
      <w:r w:rsidR="002C1E7E">
        <w:rPr>
          <w:rFonts w:ascii="Times New Roman" w:hAnsi="Times New Roman" w:cs="Times New Roman"/>
        </w:rPr>
        <w:t>capacity, opportunity, motivation to behavior (</w:t>
      </w:r>
      <w:r w:rsidRPr="00A862D0">
        <w:rPr>
          <w:rFonts w:ascii="Times New Roman" w:hAnsi="Times New Roman" w:cs="Times New Roman"/>
        </w:rPr>
        <w:t>COM</w:t>
      </w:r>
      <w:r w:rsidRPr="00A862D0">
        <w:rPr>
          <w:rFonts w:ascii="Times New Roman" w:hAnsi="Times New Roman" w:cs="Times New Roman"/>
        </w:rPr>
        <w:noBreakHyphen/>
        <w:t>B</w:t>
      </w:r>
      <w:r w:rsidR="002C1E7E">
        <w:rPr>
          <w:rFonts w:ascii="Times New Roman" w:hAnsi="Times New Roman" w:cs="Times New Roman"/>
        </w:rPr>
        <w:t>)</w:t>
      </w:r>
      <w:r w:rsidRPr="00A862D0">
        <w:rPr>
          <w:rFonts w:ascii="Times New Roman" w:hAnsi="Times New Roman" w:cs="Times New Roman"/>
        </w:rPr>
        <w:t xml:space="preserve"> framework informed </w:t>
      </w:r>
      <w:r>
        <w:rPr>
          <w:rFonts w:ascii="Times New Roman" w:hAnsi="Times New Roman" w:cs="Times New Roman"/>
        </w:rPr>
        <w:t xml:space="preserve">the </w:t>
      </w:r>
      <w:r w:rsidRPr="00A862D0">
        <w:rPr>
          <w:rFonts w:ascii="Times New Roman" w:hAnsi="Times New Roman" w:cs="Times New Roman"/>
        </w:rPr>
        <w:t>a</w:t>
      </w:r>
      <w:r w:rsidR="0077738B">
        <w:rPr>
          <w:rFonts w:ascii="Times New Roman" w:hAnsi="Times New Roman" w:cs="Times New Roman"/>
        </w:rPr>
        <w:t>nalysis</w:t>
      </w:r>
      <w:r w:rsidRPr="00A862D0">
        <w:rPr>
          <w:rFonts w:ascii="Times New Roman" w:hAnsi="Times New Roman" w:cs="Times New Roman"/>
        </w:rPr>
        <w:t xml:space="preserve"> of behavior change.</w:t>
      </w:r>
    </w:p>
    <w:p w14:paraId="65DF8573" w14:textId="1D4BCCC0" w:rsidR="001D7AD8" w:rsidRPr="00B74A60" w:rsidRDefault="001D7AD8" w:rsidP="0077738B">
      <w:pPr>
        <w:spacing w:line="360" w:lineRule="auto"/>
        <w:jc w:val="both"/>
        <w:rPr>
          <w:rFonts w:ascii="Times New Roman" w:hAnsi="Times New Roman" w:cs="Times New Roman"/>
          <w:b/>
          <w:bCs/>
        </w:rPr>
      </w:pPr>
      <w:r w:rsidRPr="00B74A60">
        <w:rPr>
          <w:rFonts w:ascii="Times New Roman" w:hAnsi="Times New Roman" w:cs="Times New Roman"/>
          <w:b/>
          <w:bCs/>
        </w:rPr>
        <w:t xml:space="preserve">Results: </w:t>
      </w:r>
      <w:r w:rsidRPr="00A862D0">
        <w:rPr>
          <w:rFonts w:ascii="Times New Roman" w:hAnsi="Times New Roman" w:cs="Times New Roman"/>
        </w:rPr>
        <w:t xml:space="preserve">All adolescents in the intervention arm were retained compared with </w:t>
      </w:r>
      <w:r w:rsidR="0077738B">
        <w:rPr>
          <w:rFonts w:ascii="Times New Roman" w:hAnsi="Times New Roman" w:cs="Times New Roman"/>
        </w:rPr>
        <w:t>69</w:t>
      </w:r>
      <w:r w:rsidRPr="00A862D0">
        <w:rPr>
          <w:rFonts w:ascii="Times New Roman" w:hAnsi="Times New Roman" w:cs="Times New Roman"/>
        </w:rPr>
        <w:t>% in eTAU</w:t>
      </w:r>
      <w:r w:rsidR="0077738B">
        <w:rPr>
          <w:rFonts w:ascii="Times New Roman" w:hAnsi="Times New Roman" w:cs="Times New Roman"/>
        </w:rPr>
        <w:t xml:space="preserve"> at </w:t>
      </w:r>
      <w:r w:rsidR="00F8448F">
        <w:rPr>
          <w:rFonts w:ascii="Times New Roman" w:hAnsi="Times New Roman" w:cs="Times New Roman"/>
        </w:rPr>
        <w:t xml:space="preserve">the </w:t>
      </w:r>
      <w:r w:rsidR="0077738B">
        <w:rPr>
          <w:rFonts w:ascii="Times New Roman" w:hAnsi="Times New Roman" w:cs="Times New Roman"/>
        </w:rPr>
        <w:t>termination phase of the intervention</w:t>
      </w:r>
      <w:r w:rsidRPr="00A862D0">
        <w:rPr>
          <w:rFonts w:ascii="Times New Roman" w:hAnsi="Times New Roman" w:cs="Times New Roman"/>
        </w:rPr>
        <w:t xml:space="preserve">. Intervention fidelity was moderate to high and improved with supervision. Participants reported </w:t>
      </w:r>
      <w:r w:rsidR="002145D5">
        <w:rPr>
          <w:rFonts w:ascii="Times New Roman" w:hAnsi="Times New Roman" w:cs="Times New Roman"/>
          <w:kern w:val="0"/>
          <w14:ligatures w14:val="none"/>
        </w:rPr>
        <w:t xml:space="preserve">that the intervention was acceptable, relevant, and supportive, and </w:t>
      </w:r>
      <w:r w:rsidR="002145D5">
        <w:rPr>
          <w:rFonts w:ascii="Times New Roman" w:hAnsi="Times New Roman" w:cs="Times New Roman"/>
          <w:kern w:val="0"/>
          <w14:ligatures w14:val="none"/>
        </w:rPr>
        <w:t>that</w:t>
      </w:r>
      <w:r w:rsidR="002145D5">
        <w:rPr>
          <w:rFonts w:ascii="Times New Roman" w:hAnsi="Times New Roman" w:cs="Times New Roman"/>
          <w:kern w:val="0"/>
          <w14:ligatures w14:val="none"/>
        </w:rPr>
        <w:t xml:space="preserve"> </w:t>
      </w:r>
      <w:r w:rsidR="002145D5">
        <w:rPr>
          <w:rFonts w:ascii="Times New Roman" w:hAnsi="Times New Roman" w:cs="Times New Roman"/>
          <w:kern w:val="0"/>
          <w14:ligatures w14:val="none"/>
        </w:rPr>
        <w:t>they applied</w:t>
      </w:r>
      <w:r w:rsidR="002145D5">
        <w:rPr>
          <w:rFonts w:ascii="Times New Roman" w:hAnsi="Times New Roman" w:cs="Times New Roman"/>
          <w:kern w:val="0"/>
          <w14:ligatures w14:val="none"/>
        </w:rPr>
        <w:t xml:space="preserve"> IPT-G</w:t>
      </w:r>
      <w:r w:rsidR="002145D5">
        <w:rPr>
          <w:rFonts w:ascii="Times New Roman" w:hAnsi="Times New Roman" w:cs="Times New Roman"/>
          <w:kern w:val="0"/>
          <w14:ligatures w14:val="none"/>
        </w:rPr>
        <w:t>-A</w:t>
      </w:r>
      <w:r w:rsidR="002145D5">
        <w:rPr>
          <w:rFonts w:ascii="Times New Roman" w:hAnsi="Times New Roman" w:cs="Times New Roman"/>
          <w:kern w:val="0"/>
          <w14:ligatures w14:val="none"/>
        </w:rPr>
        <w:t xml:space="preserve"> skills to interpersonal and school-related</w:t>
      </w:r>
      <w:r w:rsidRPr="00A862D0">
        <w:rPr>
          <w:rFonts w:ascii="Times New Roman" w:hAnsi="Times New Roman" w:cs="Times New Roman"/>
        </w:rPr>
        <w:t xml:space="preserve"> stressors. Preliminary outcomes suggested greater reductions in depressive symptoms and modest </w:t>
      </w:r>
      <w:r w:rsidRPr="0018081F">
        <w:rPr>
          <w:rFonts w:ascii="Times New Roman" w:hAnsi="Times New Roman" w:cs="Times New Roman"/>
        </w:rPr>
        <w:t xml:space="preserve">functional improvement in the Ushirikiano arm, with most participants achieving symptomatic remission </w:t>
      </w:r>
      <w:commentRangeStart w:id="0"/>
      <w:r w:rsidRPr="0018081F">
        <w:rPr>
          <w:rFonts w:ascii="Times New Roman" w:hAnsi="Times New Roman" w:cs="Times New Roman"/>
        </w:rPr>
        <w:t xml:space="preserve">at </w:t>
      </w:r>
      <w:r w:rsidR="002145D5">
        <w:rPr>
          <w:rFonts w:ascii="Times New Roman" w:hAnsi="Times New Roman" w:cs="Times New Roman"/>
        </w:rPr>
        <w:t xml:space="preserve">the </w:t>
      </w:r>
      <w:r w:rsidRPr="0018081F">
        <w:rPr>
          <w:rFonts w:ascii="Times New Roman" w:hAnsi="Times New Roman" w:cs="Times New Roman"/>
        </w:rPr>
        <w:t>month</w:t>
      </w:r>
      <w:r>
        <w:rPr>
          <w:rFonts w:ascii="Times New Roman" w:hAnsi="Times New Roman" w:cs="Times New Roman"/>
        </w:rPr>
        <w:t xml:space="preserve"> </w:t>
      </w:r>
      <w:r w:rsidR="002145D5">
        <w:rPr>
          <w:rFonts w:ascii="Times New Roman" w:hAnsi="Times New Roman" w:cs="Times New Roman"/>
        </w:rPr>
        <w:t>2</w:t>
      </w:r>
      <w:r>
        <w:rPr>
          <w:rFonts w:ascii="Times New Roman" w:hAnsi="Times New Roman" w:cs="Times New Roman"/>
        </w:rPr>
        <w:t xml:space="preserve"> </w:t>
      </w:r>
      <w:commentRangeEnd w:id="0"/>
      <w:r w:rsidRPr="0018081F">
        <w:rPr>
          <w:rStyle w:val="CommentReference"/>
          <w:rFonts w:ascii="Times New Roman" w:hAnsi="Times New Roman" w:cs="Times New Roman"/>
          <w:sz w:val="24"/>
          <w:szCs w:val="24"/>
        </w:rPr>
        <w:commentReference w:id="0"/>
      </w:r>
      <w:r w:rsidRPr="0018081F">
        <w:rPr>
          <w:rFonts w:ascii="Times New Roman" w:hAnsi="Times New Roman" w:cs="Times New Roman"/>
        </w:rPr>
        <w:t>follow</w:t>
      </w:r>
      <w:r w:rsidR="002145D5">
        <w:rPr>
          <w:rFonts w:ascii="Times New Roman" w:hAnsi="Times New Roman" w:cs="Times New Roman"/>
        </w:rPr>
        <w:t>-</w:t>
      </w:r>
      <w:r w:rsidRPr="0018081F">
        <w:rPr>
          <w:rFonts w:ascii="Times New Roman" w:hAnsi="Times New Roman" w:cs="Times New Roman"/>
        </w:rPr>
        <w:t>up.</w:t>
      </w:r>
      <w:r w:rsidRPr="00A862D0">
        <w:rPr>
          <w:rFonts w:ascii="Times New Roman" w:hAnsi="Times New Roman" w:cs="Times New Roman"/>
        </w:rPr>
        <w:t xml:space="preserve"> Community health promoters reported increased confidence with blended training and ongoing supervision.</w:t>
      </w:r>
    </w:p>
    <w:p w14:paraId="4B0F8676" w14:textId="77777777" w:rsidR="001D7AD8" w:rsidRPr="00A862D0" w:rsidRDefault="001D7AD8" w:rsidP="0077738B">
      <w:pPr>
        <w:spacing w:line="360" w:lineRule="auto"/>
        <w:jc w:val="both"/>
        <w:rPr>
          <w:rFonts w:ascii="Times New Roman" w:hAnsi="Times New Roman" w:cs="Times New Roman"/>
        </w:rPr>
      </w:pPr>
      <w:r w:rsidRPr="00B74A60">
        <w:rPr>
          <w:rFonts w:ascii="Times New Roman" w:hAnsi="Times New Roman" w:cs="Times New Roman"/>
          <w:b/>
          <w:bCs/>
        </w:rPr>
        <w:t xml:space="preserve">Conclusions: </w:t>
      </w:r>
      <w:r w:rsidRPr="00A862D0">
        <w:rPr>
          <w:rFonts w:ascii="Times New Roman" w:hAnsi="Times New Roman" w:cs="Times New Roman"/>
        </w:rPr>
        <w:t>The Ushirikiano treatment model appears acceptable and feasible for addressing adolescent CMDs in Kenyan primary care and shows promising early signals of effectiveness. These findings support further evaluation in fully powered trials to determine clinical effectiveness, cost</w:t>
      </w:r>
      <w:r w:rsidRPr="00A862D0">
        <w:rPr>
          <w:rFonts w:ascii="Times New Roman" w:hAnsi="Times New Roman" w:cs="Times New Roman"/>
        </w:rPr>
        <w:noBreakHyphen/>
        <w:t>effectiveness, and optimal implementation strategies.</w:t>
      </w:r>
      <w:r>
        <w:rPr>
          <w:rFonts w:ascii="Times New Roman" w:hAnsi="Times New Roman" w:cs="Times New Roman"/>
        </w:rPr>
        <w:t xml:space="preserve"> </w:t>
      </w:r>
    </w:p>
    <w:p w14:paraId="69CB3FED" w14:textId="77777777" w:rsidR="002C1E7E" w:rsidRDefault="002C1E7E" w:rsidP="0077738B">
      <w:pPr>
        <w:spacing w:line="360" w:lineRule="auto"/>
        <w:jc w:val="both"/>
        <w:rPr>
          <w:rFonts w:ascii="Times New Roman" w:hAnsi="Times New Roman" w:cs="Times New Roman"/>
          <w:b/>
          <w:bCs/>
        </w:rPr>
      </w:pPr>
    </w:p>
    <w:sectPr w:rsidR="002C1E7E">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nja Huizink" w:date="2026-05-20T11:35:00Z" w:initials="AH">
    <w:p w14:paraId="39231084" w14:textId="77777777" w:rsidR="001D7AD8" w:rsidRDefault="001D7AD8" w:rsidP="00B52699">
      <w:r>
        <w:rPr>
          <w:rStyle w:val="CommentReference"/>
        </w:rPr>
        <w:annotationRef/>
      </w:r>
      <w:r>
        <w:rPr>
          <w:sz w:val="20"/>
          <w:szCs w:val="20"/>
        </w:rPr>
        <w:t>but above you mention that you assess follow-up only at months 1 and 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923108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098343" w16cex:dateUtc="2026-05-20T09: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9231084" w16cid:durableId="6809834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ja Huizink">
    <w15:presenceInfo w15:providerId="AD" w15:userId="S::anja.huizink@psy.gu.se::885a48af-3038-4b3d-8c54-aa3091616d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AD8"/>
    <w:rsid w:val="001D7AD8"/>
    <w:rsid w:val="002145D5"/>
    <w:rsid w:val="002C1E7E"/>
    <w:rsid w:val="0077738B"/>
    <w:rsid w:val="00B63DDC"/>
    <w:rsid w:val="00F8448F"/>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decimalSymbol w:val="."/>
  <w:listSeparator w:val=","/>
  <w14:docId w14:val="70A3BE10"/>
  <w15:chartTrackingRefBased/>
  <w15:docId w15:val="{1E6A3910-EDD0-504D-8423-5467C830A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AD8"/>
    <w:rPr>
      <w:lang w:val="en-US"/>
    </w:rPr>
  </w:style>
  <w:style w:type="paragraph" w:styleId="Heading1">
    <w:name w:val="heading 1"/>
    <w:basedOn w:val="Normal"/>
    <w:next w:val="Normal"/>
    <w:link w:val="Heading1Char"/>
    <w:uiPriority w:val="9"/>
    <w:qFormat/>
    <w:rsid w:val="001D7AD8"/>
    <w:pPr>
      <w:keepNext/>
      <w:keepLines/>
      <w:spacing w:before="360" w:after="80"/>
      <w:outlineLvl w:val="0"/>
    </w:pPr>
    <w:rPr>
      <w:rFonts w:asciiTheme="majorHAnsi" w:eastAsiaTheme="majorEastAsia" w:hAnsiTheme="majorHAnsi" w:cstheme="majorBidi"/>
      <w:color w:val="0F4761" w:themeColor="accent1" w:themeShade="BF"/>
      <w:sz w:val="40"/>
      <w:szCs w:val="40"/>
      <w:lang w:val="en-KE"/>
    </w:rPr>
  </w:style>
  <w:style w:type="paragraph" w:styleId="Heading2">
    <w:name w:val="heading 2"/>
    <w:basedOn w:val="Normal"/>
    <w:next w:val="Normal"/>
    <w:link w:val="Heading2Char"/>
    <w:uiPriority w:val="9"/>
    <w:semiHidden/>
    <w:unhideWhenUsed/>
    <w:qFormat/>
    <w:rsid w:val="001D7AD8"/>
    <w:pPr>
      <w:keepNext/>
      <w:keepLines/>
      <w:spacing w:before="160" w:after="80"/>
      <w:outlineLvl w:val="1"/>
    </w:pPr>
    <w:rPr>
      <w:rFonts w:asciiTheme="majorHAnsi" w:eastAsiaTheme="majorEastAsia" w:hAnsiTheme="majorHAnsi" w:cstheme="majorBidi"/>
      <w:color w:val="0F4761" w:themeColor="accent1" w:themeShade="BF"/>
      <w:sz w:val="32"/>
      <w:szCs w:val="32"/>
      <w:lang w:val="en-KE"/>
    </w:rPr>
  </w:style>
  <w:style w:type="paragraph" w:styleId="Heading3">
    <w:name w:val="heading 3"/>
    <w:basedOn w:val="Normal"/>
    <w:next w:val="Normal"/>
    <w:link w:val="Heading3Char"/>
    <w:uiPriority w:val="9"/>
    <w:semiHidden/>
    <w:unhideWhenUsed/>
    <w:qFormat/>
    <w:rsid w:val="001D7AD8"/>
    <w:pPr>
      <w:keepNext/>
      <w:keepLines/>
      <w:spacing w:before="160" w:after="80"/>
      <w:outlineLvl w:val="2"/>
    </w:pPr>
    <w:rPr>
      <w:rFonts w:eastAsiaTheme="majorEastAsia" w:cstheme="majorBidi"/>
      <w:color w:val="0F4761" w:themeColor="accent1" w:themeShade="BF"/>
      <w:sz w:val="28"/>
      <w:szCs w:val="28"/>
      <w:lang w:val="en-KE"/>
    </w:rPr>
  </w:style>
  <w:style w:type="paragraph" w:styleId="Heading4">
    <w:name w:val="heading 4"/>
    <w:basedOn w:val="Normal"/>
    <w:next w:val="Normal"/>
    <w:link w:val="Heading4Char"/>
    <w:uiPriority w:val="9"/>
    <w:semiHidden/>
    <w:unhideWhenUsed/>
    <w:qFormat/>
    <w:rsid w:val="001D7AD8"/>
    <w:pPr>
      <w:keepNext/>
      <w:keepLines/>
      <w:spacing w:before="80" w:after="40"/>
      <w:outlineLvl w:val="3"/>
    </w:pPr>
    <w:rPr>
      <w:rFonts w:eastAsiaTheme="majorEastAsia" w:cstheme="majorBidi"/>
      <w:i/>
      <w:iCs/>
      <w:color w:val="0F4761" w:themeColor="accent1" w:themeShade="BF"/>
      <w:lang w:val="en-KE"/>
    </w:rPr>
  </w:style>
  <w:style w:type="paragraph" w:styleId="Heading5">
    <w:name w:val="heading 5"/>
    <w:basedOn w:val="Normal"/>
    <w:next w:val="Normal"/>
    <w:link w:val="Heading5Char"/>
    <w:uiPriority w:val="9"/>
    <w:semiHidden/>
    <w:unhideWhenUsed/>
    <w:qFormat/>
    <w:rsid w:val="001D7AD8"/>
    <w:pPr>
      <w:keepNext/>
      <w:keepLines/>
      <w:spacing w:before="80" w:after="40"/>
      <w:outlineLvl w:val="4"/>
    </w:pPr>
    <w:rPr>
      <w:rFonts w:eastAsiaTheme="majorEastAsia" w:cstheme="majorBidi"/>
      <w:color w:val="0F4761" w:themeColor="accent1" w:themeShade="BF"/>
      <w:lang w:val="en-KE"/>
    </w:rPr>
  </w:style>
  <w:style w:type="paragraph" w:styleId="Heading6">
    <w:name w:val="heading 6"/>
    <w:basedOn w:val="Normal"/>
    <w:next w:val="Normal"/>
    <w:link w:val="Heading6Char"/>
    <w:uiPriority w:val="9"/>
    <w:semiHidden/>
    <w:unhideWhenUsed/>
    <w:qFormat/>
    <w:rsid w:val="001D7AD8"/>
    <w:pPr>
      <w:keepNext/>
      <w:keepLines/>
      <w:spacing w:before="40" w:after="0"/>
      <w:outlineLvl w:val="5"/>
    </w:pPr>
    <w:rPr>
      <w:rFonts w:eastAsiaTheme="majorEastAsia" w:cstheme="majorBidi"/>
      <w:i/>
      <w:iCs/>
      <w:color w:val="595959" w:themeColor="text1" w:themeTint="A6"/>
      <w:lang w:val="en-KE"/>
    </w:rPr>
  </w:style>
  <w:style w:type="paragraph" w:styleId="Heading7">
    <w:name w:val="heading 7"/>
    <w:basedOn w:val="Normal"/>
    <w:next w:val="Normal"/>
    <w:link w:val="Heading7Char"/>
    <w:uiPriority w:val="9"/>
    <w:semiHidden/>
    <w:unhideWhenUsed/>
    <w:qFormat/>
    <w:rsid w:val="001D7AD8"/>
    <w:pPr>
      <w:keepNext/>
      <w:keepLines/>
      <w:spacing w:before="40" w:after="0"/>
      <w:outlineLvl w:val="6"/>
    </w:pPr>
    <w:rPr>
      <w:rFonts w:eastAsiaTheme="majorEastAsia" w:cstheme="majorBidi"/>
      <w:color w:val="595959" w:themeColor="text1" w:themeTint="A6"/>
      <w:lang w:val="en-KE"/>
    </w:rPr>
  </w:style>
  <w:style w:type="paragraph" w:styleId="Heading8">
    <w:name w:val="heading 8"/>
    <w:basedOn w:val="Normal"/>
    <w:next w:val="Normal"/>
    <w:link w:val="Heading8Char"/>
    <w:uiPriority w:val="9"/>
    <w:semiHidden/>
    <w:unhideWhenUsed/>
    <w:qFormat/>
    <w:rsid w:val="001D7AD8"/>
    <w:pPr>
      <w:keepNext/>
      <w:keepLines/>
      <w:spacing w:after="0"/>
      <w:outlineLvl w:val="7"/>
    </w:pPr>
    <w:rPr>
      <w:rFonts w:eastAsiaTheme="majorEastAsia" w:cstheme="majorBidi"/>
      <w:i/>
      <w:iCs/>
      <w:color w:val="272727" w:themeColor="text1" w:themeTint="D8"/>
      <w:lang w:val="en-KE"/>
    </w:rPr>
  </w:style>
  <w:style w:type="paragraph" w:styleId="Heading9">
    <w:name w:val="heading 9"/>
    <w:basedOn w:val="Normal"/>
    <w:next w:val="Normal"/>
    <w:link w:val="Heading9Char"/>
    <w:uiPriority w:val="9"/>
    <w:semiHidden/>
    <w:unhideWhenUsed/>
    <w:qFormat/>
    <w:rsid w:val="001D7AD8"/>
    <w:pPr>
      <w:keepNext/>
      <w:keepLines/>
      <w:spacing w:after="0"/>
      <w:outlineLvl w:val="8"/>
    </w:pPr>
    <w:rPr>
      <w:rFonts w:eastAsiaTheme="majorEastAsia" w:cstheme="majorBidi"/>
      <w:color w:val="272727" w:themeColor="text1" w:themeTint="D8"/>
      <w:lang w:val="en-K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A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7A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7A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7A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7A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7A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7A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7A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7AD8"/>
    <w:rPr>
      <w:rFonts w:eastAsiaTheme="majorEastAsia" w:cstheme="majorBidi"/>
      <w:color w:val="272727" w:themeColor="text1" w:themeTint="D8"/>
    </w:rPr>
  </w:style>
  <w:style w:type="paragraph" w:styleId="Title">
    <w:name w:val="Title"/>
    <w:basedOn w:val="Normal"/>
    <w:next w:val="Normal"/>
    <w:link w:val="TitleChar"/>
    <w:uiPriority w:val="10"/>
    <w:qFormat/>
    <w:rsid w:val="001D7AD8"/>
    <w:pPr>
      <w:spacing w:after="80" w:line="240" w:lineRule="auto"/>
      <w:contextualSpacing/>
    </w:pPr>
    <w:rPr>
      <w:rFonts w:asciiTheme="majorHAnsi" w:eastAsiaTheme="majorEastAsia" w:hAnsiTheme="majorHAnsi" w:cstheme="majorBidi"/>
      <w:spacing w:val="-10"/>
      <w:kern w:val="28"/>
      <w:sz w:val="56"/>
      <w:szCs w:val="56"/>
      <w:lang w:val="en-KE"/>
    </w:rPr>
  </w:style>
  <w:style w:type="character" w:customStyle="1" w:styleId="TitleChar">
    <w:name w:val="Title Char"/>
    <w:basedOn w:val="DefaultParagraphFont"/>
    <w:link w:val="Title"/>
    <w:uiPriority w:val="10"/>
    <w:rsid w:val="001D7A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7AD8"/>
    <w:pPr>
      <w:numPr>
        <w:ilvl w:val="1"/>
      </w:numPr>
    </w:pPr>
    <w:rPr>
      <w:rFonts w:eastAsiaTheme="majorEastAsia" w:cstheme="majorBidi"/>
      <w:color w:val="595959" w:themeColor="text1" w:themeTint="A6"/>
      <w:spacing w:val="15"/>
      <w:sz w:val="28"/>
      <w:szCs w:val="28"/>
      <w:lang w:val="en-KE"/>
    </w:rPr>
  </w:style>
  <w:style w:type="character" w:customStyle="1" w:styleId="SubtitleChar">
    <w:name w:val="Subtitle Char"/>
    <w:basedOn w:val="DefaultParagraphFont"/>
    <w:link w:val="Subtitle"/>
    <w:uiPriority w:val="11"/>
    <w:rsid w:val="001D7A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7AD8"/>
    <w:pPr>
      <w:spacing w:before="160"/>
      <w:jc w:val="center"/>
    </w:pPr>
    <w:rPr>
      <w:i/>
      <w:iCs/>
      <w:color w:val="404040" w:themeColor="text1" w:themeTint="BF"/>
      <w:lang w:val="en-KE"/>
    </w:rPr>
  </w:style>
  <w:style w:type="character" w:customStyle="1" w:styleId="QuoteChar">
    <w:name w:val="Quote Char"/>
    <w:basedOn w:val="DefaultParagraphFont"/>
    <w:link w:val="Quote"/>
    <w:uiPriority w:val="29"/>
    <w:rsid w:val="001D7AD8"/>
    <w:rPr>
      <w:i/>
      <w:iCs/>
      <w:color w:val="404040" w:themeColor="text1" w:themeTint="BF"/>
    </w:rPr>
  </w:style>
  <w:style w:type="paragraph" w:styleId="ListParagraph">
    <w:name w:val="List Paragraph"/>
    <w:basedOn w:val="Normal"/>
    <w:uiPriority w:val="34"/>
    <w:qFormat/>
    <w:rsid w:val="001D7AD8"/>
    <w:pPr>
      <w:ind w:left="720"/>
      <w:contextualSpacing/>
    </w:pPr>
    <w:rPr>
      <w:lang w:val="en-KE"/>
    </w:rPr>
  </w:style>
  <w:style w:type="character" w:styleId="IntenseEmphasis">
    <w:name w:val="Intense Emphasis"/>
    <w:basedOn w:val="DefaultParagraphFont"/>
    <w:uiPriority w:val="21"/>
    <w:qFormat/>
    <w:rsid w:val="001D7AD8"/>
    <w:rPr>
      <w:i/>
      <w:iCs/>
      <w:color w:val="0F4761" w:themeColor="accent1" w:themeShade="BF"/>
    </w:rPr>
  </w:style>
  <w:style w:type="paragraph" w:styleId="IntenseQuote">
    <w:name w:val="Intense Quote"/>
    <w:basedOn w:val="Normal"/>
    <w:next w:val="Normal"/>
    <w:link w:val="IntenseQuoteChar"/>
    <w:uiPriority w:val="30"/>
    <w:qFormat/>
    <w:rsid w:val="001D7A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KE"/>
    </w:rPr>
  </w:style>
  <w:style w:type="character" w:customStyle="1" w:styleId="IntenseQuoteChar">
    <w:name w:val="Intense Quote Char"/>
    <w:basedOn w:val="DefaultParagraphFont"/>
    <w:link w:val="IntenseQuote"/>
    <w:uiPriority w:val="30"/>
    <w:rsid w:val="001D7AD8"/>
    <w:rPr>
      <w:i/>
      <w:iCs/>
      <w:color w:val="0F4761" w:themeColor="accent1" w:themeShade="BF"/>
    </w:rPr>
  </w:style>
  <w:style w:type="character" w:styleId="IntenseReference">
    <w:name w:val="Intense Reference"/>
    <w:basedOn w:val="DefaultParagraphFont"/>
    <w:uiPriority w:val="32"/>
    <w:qFormat/>
    <w:rsid w:val="001D7AD8"/>
    <w:rPr>
      <w:b/>
      <w:bCs/>
      <w:smallCaps/>
      <w:color w:val="0F4761" w:themeColor="accent1" w:themeShade="BF"/>
      <w:spacing w:val="5"/>
    </w:rPr>
  </w:style>
  <w:style w:type="character" w:styleId="CommentReference">
    <w:name w:val="annotation reference"/>
    <w:basedOn w:val="DefaultParagraphFont"/>
    <w:uiPriority w:val="99"/>
    <w:semiHidden/>
    <w:unhideWhenUsed/>
    <w:rsid w:val="001D7AD8"/>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514</Words>
  <Characters>2931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Nabila Ali</dc:creator>
  <cp:keywords/>
  <dc:description/>
  <cp:lastModifiedBy>Nabila Ali</cp:lastModifiedBy>
  <cp:revision>4</cp:revision>
  <cp:lastPrinted>2026-05-30T06:13:00Z</cp:lastPrinted>
  <dcterms:created xsi:type="dcterms:W3CDTF">2026-05-30T06:13:00Z</dcterms:created>
  <dcterms:modified xsi:type="dcterms:W3CDTF">2026-05-30T06:17:00Z</dcterms:modified>
</cp:coreProperties>
</file>