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A402A" w14:textId="77777777" w:rsidR="00B81307" w:rsidRDefault="00B81307">
      <w:pPr>
        <w:rPr>
          <w:rFonts w:ascii="Times New Roman" w:hAnsi="Times New Roman" w:cs="Times New Roman"/>
          <w:b/>
          <w:bCs/>
        </w:rPr>
      </w:pPr>
    </w:p>
    <w:p w14:paraId="22F60B8D" w14:textId="77777777" w:rsidR="00B81307" w:rsidRDefault="00B81307" w:rsidP="00B81307"/>
    <w:p w14:paraId="5425E5AE" w14:textId="77777777" w:rsidR="00B81307" w:rsidRPr="00CE7620" w:rsidRDefault="00B81307" w:rsidP="00B81307">
      <w:pPr>
        <w:spacing w:before="100" w:beforeAutospacing="1" w:after="100" w:afterAutospacing="1" w:line="240" w:lineRule="auto"/>
        <w:rPr>
          <w:rFonts w:ascii="Times New Roman" w:eastAsia="Times New Roman" w:hAnsi="Times New Roman" w:cs="Times New Roman"/>
          <w:color w:val="000000"/>
          <w:kern w:val="0"/>
          <w14:ligatures w14:val="none"/>
        </w:rPr>
      </w:pPr>
      <w:r w:rsidRPr="00CE7620">
        <w:rPr>
          <w:rFonts w:ascii="Times New Roman" w:eastAsia="Times New Roman" w:hAnsi="Times New Roman" w:cs="Times New Roman"/>
          <w:b/>
          <w:noProof/>
          <w:kern w:val="0"/>
          <w14:ligatures w14:val="none"/>
        </w:rPr>
        <w:drawing>
          <wp:anchor distT="0" distB="0" distL="114300" distR="114300" simplePos="0" relativeHeight="251659264" behindDoc="1" locked="0" layoutInCell="1" allowOverlap="1" wp14:anchorId="006266C4" wp14:editId="5A0D1164">
            <wp:simplePos x="0" y="0"/>
            <wp:positionH relativeFrom="column">
              <wp:posOffset>-638175</wp:posOffset>
            </wp:positionH>
            <wp:positionV relativeFrom="paragraph">
              <wp:posOffset>172085</wp:posOffset>
            </wp:positionV>
            <wp:extent cx="3886200" cy="809625"/>
            <wp:effectExtent l="0" t="0" r="0" b="9525"/>
            <wp:wrapTight wrapText="bothSides">
              <wp:wrapPolygon edited="0">
                <wp:start x="0" y="0"/>
                <wp:lineTo x="0" y="21346"/>
                <wp:lineTo x="21494" y="21346"/>
                <wp:lineTo x="21494" y="0"/>
                <wp:lineTo x="0" y="0"/>
              </wp:wrapPolygon>
            </wp:wrapTight>
            <wp:docPr id="3" name="Picture 3" descr="C:\Users\Marketing Officer\Desktop\OASIS SPECIALIST HOSPITAL KISII\BLUETOOTH\IMG-2020091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eting Officer\Desktop\OASIS SPECIALIST HOSPITAL KISII\BLUETOOTH\IMG-20200917-WA0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8620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7620">
        <w:rPr>
          <w:rFonts w:ascii="Times New Roman" w:eastAsia="Times New Roman" w:hAnsi="Times New Roman" w:cs="Times New Roman"/>
          <w:b/>
          <w:noProof/>
          <w:kern w:val="0"/>
          <w:u w:val="single"/>
          <w14:ligatures w14:val="none"/>
        </w:rPr>
        <mc:AlternateContent>
          <mc:Choice Requires="wps">
            <w:drawing>
              <wp:anchor distT="0" distB="0" distL="114300" distR="114300" simplePos="0" relativeHeight="251660288" behindDoc="0" locked="0" layoutInCell="1" allowOverlap="1" wp14:anchorId="42611F44" wp14:editId="22F9582F">
                <wp:simplePos x="0" y="0"/>
                <wp:positionH relativeFrom="margin">
                  <wp:posOffset>2875915</wp:posOffset>
                </wp:positionH>
                <wp:positionV relativeFrom="paragraph">
                  <wp:posOffset>80010</wp:posOffset>
                </wp:positionV>
                <wp:extent cx="3343275" cy="14001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3343275" cy="1400175"/>
                        </a:xfrm>
                        <a:prstGeom prst="rect">
                          <a:avLst/>
                        </a:prstGeom>
                        <a:solidFill>
                          <a:sysClr val="window" lastClr="FFFFFF"/>
                        </a:solidFill>
                        <a:ln w="6350">
                          <a:solidFill>
                            <a:sysClr val="window" lastClr="FFFFFF"/>
                          </a:solidFill>
                        </a:ln>
                        <a:effectLst/>
                      </wps:spPr>
                      <wps:txbx>
                        <w:txbxContent>
                          <w:p w14:paraId="0794BA6B" w14:textId="77777777" w:rsidR="00B81307" w:rsidRPr="003E47AF" w:rsidRDefault="00B81307" w:rsidP="00B81307">
                            <w:pPr>
                              <w:spacing w:after="0" w:line="240" w:lineRule="auto"/>
                              <w:jc w:val="both"/>
                              <w:rPr>
                                <w:rFonts w:ascii="Arial Black" w:hAnsi="Arial Black"/>
                                <w:b/>
                                <w:color w:val="8064A2"/>
                                <w:sz w:val="36"/>
                              </w:rPr>
                            </w:pPr>
                            <w:r w:rsidRPr="003E47AF">
                              <w:rPr>
                                <w:rFonts w:ascii="Arial Black" w:hAnsi="Arial Black"/>
                                <w:b/>
                                <w:color w:val="8064A2"/>
                                <w:sz w:val="36"/>
                              </w:rPr>
                              <w:t>Oasis Specialist Hospital</w:t>
                            </w:r>
                          </w:p>
                          <w:p w14:paraId="6FC042CE" w14:textId="77777777" w:rsidR="00B81307" w:rsidRPr="003E47AF" w:rsidRDefault="00B81307" w:rsidP="00B81307">
                            <w:pPr>
                              <w:spacing w:after="0" w:line="240" w:lineRule="auto"/>
                              <w:jc w:val="both"/>
                              <w:rPr>
                                <w:rFonts w:ascii="Arial Black" w:hAnsi="Arial Black"/>
                                <w:b/>
                                <w:color w:val="8064A2"/>
                              </w:rPr>
                            </w:pPr>
                            <w:r w:rsidRPr="003E47AF">
                              <w:rPr>
                                <w:rFonts w:ascii="Arial Black" w:hAnsi="Arial Black"/>
                                <w:b/>
                                <w:color w:val="8064A2"/>
                              </w:rPr>
                              <w:t>Along Hospital Road, Next to KMTC</w:t>
                            </w:r>
                          </w:p>
                          <w:p w14:paraId="3DCFD1EC" w14:textId="77777777" w:rsidR="00B81307" w:rsidRPr="005C28B7" w:rsidRDefault="00B81307" w:rsidP="00B81307">
                            <w:pPr>
                              <w:spacing w:after="0" w:line="240" w:lineRule="auto"/>
                              <w:jc w:val="both"/>
                              <w:rPr>
                                <w:rFonts w:ascii="Arial Black" w:hAnsi="Arial Black"/>
                                <w:b/>
                                <w:color w:val="8064A2"/>
                                <w:sz w:val="20"/>
                              </w:rPr>
                            </w:pPr>
                            <w:r w:rsidRPr="005C28B7">
                              <w:rPr>
                                <w:rFonts w:ascii="Arial Black" w:hAnsi="Arial Black"/>
                                <w:b/>
                                <w:color w:val="8064A2"/>
                                <w:sz w:val="20"/>
                              </w:rPr>
                              <w:t>P.O. Box 1574-40200, Kisii</w:t>
                            </w:r>
                            <w:r>
                              <w:rPr>
                                <w:rFonts w:ascii="Arial Black" w:hAnsi="Arial Black"/>
                                <w:b/>
                                <w:color w:val="8064A2"/>
                                <w:sz w:val="20"/>
                              </w:rPr>
                              <w:t xml:space="preserve"> </w:t>
                            </w:r>
                            <w:r w:rsidRPr="005C28B7">
                              <w:rPr>
                                <w:rFonts w:ascii="Arial Black" w:hAnsi="Arial Black"/>
                                <w:b/>
                                <w:color w:val="8064A2"/>
                                <w:sz w:val="20"/>
                              </w:rPr>
                              <w:t xml:space="preserve">- Kenya </w:t>
                            </w:r>
                          </w:p>
                          <w:p w14:paraId="68B51297" w14:textId="77777777" w:rsidR="00B81307" w:rsidRPr="005C28B7" w:rsidRDefault="00B81307" w:rsidP="00B81307">
                            <w:pPr>
                              <w:spacing w:after="0" w:line="240" w:lineRule="auto"/>
                              <w:jc w:val="both"/>
                              <w:rPr>
                                <w:rFonts w:ascii="Arial Black" w:hAnsi="Arial Black"/>
                                <w:b/>
                                <w:color w:val="8064A2"/>
                                <w:sz w:val="20"/>
                              </w:rPr>
                            </w:pPr>
                            <w:r w:rsidRPr="005C28B7">
                              <w:rPr>
                                <w:rFonts w:ascii="Arial Black" w:hAnsi="Arial Black"/>
                                <w:b/>
                                <w:color w:val="8064A2"/>
                                <w:sz w:val="20"/>
                              </w:rPr>
                              <w:t>Tel: 0711410530, 0786175992</w:t>
                            </w:r>
                          </w:p>
                          <w:p w14:paraId="05970C1E" w14:textId="77777777" w:rsidR="00B81307" w:rsidRPr="003E47AF" w:rsidRDefault="00B81307" w:rsidP="00B81307">
                            <w:pPr>
                              <w:spacing w:after="0" w:line="240" w:lineRule="auto"/>
                              <w:jc w:val="both"/>
                              <w:rPr>
                                <w:rStyle w:val="Hyperlink"/>
                                <w:rFonts w:ascii="Arial Black" w:hAnsi="Arial Black"/>
                                <w:b/>
                                <w:szCs w:val="20"/>
                              </w:rPr>
                            </w:pPr>
                            <w:hyperlink r:id="rId7" w:history="1">
                              <w:r w:rsidRPr="003E47AF">
                                <w:rPr>
                                  <w:rStyle w:val="Hyperlink"/>
                                  <w:rFonts w:ascii="Arial Black" w:hAnsi="Arial Black"/>
                                  <w:b/>
                                  <w:szCs w:val="20"/>
                                </w:rPr>
                                <w:t>oasisspecialisthospital@gmail.com</w:t>
                              </w:r>
                            </w:hyperlink>
                          </w:p>
                          <w:p w14:paraId="0EB88589" w14:textId="77777777" w:rsidR="00B81307" w:rsidRPr="003E47AF" w:rsidRDefault="00B81307" w:rsidP="00B81307">
                            <w:pPr>
                              <w:spacing w:after="0" w:line="240" w:lineRule="auto"/>
                              <w:jc w:val="both"/>
                              <w:rPr>
                                <w:rFonts w:ascii="Arial Black" w:hAnsi="Arial Black"/>
                                <w:b/>
                                <w:color w:val="7030A0"/>
                                <w:szCs w:val="20"/>
                              </w:rPr>
                            </w:pPr>
                            <w:r w:rsidRPr="003E47AF">
                              <w:rPr>
                                <w:rStyle w:val="Hyperlink"/>
                                <w:rFonts w:ascii="Arial Black" w:hAnsi="Arial Black"/>
                                <w:b/>
                                <w:szCs w:val="20"/>
                              </w:rPr>
                              <w:t>www.oasishealthcaregroup.com</w:t>
                            </w:r>
                          </w:p>
                          <w:p w14:paraId="57E799CE" w14:textId="77777777" w:rsidR="00B81307" w:rsidRDefault="00B81307" w:rsidP="00B813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611F44" id="_x0000_t202" coordsize="21600,21600" o:spt="202" path="m,l,21600r21600,l21600,xe">
                <v:stroke joinstyle="miter"/>
                <v:path gradientshapeok="t" o:connecttype="rect"/>
              </v:shapetype>
              <v:shape id="Text Box 2" o:spid="_x0000_s1026" type="#_x0000_t202" style="position:absolute;margin-left:226.45pt;margin-top:6.3pt;width:263.25pt;height:110.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" fillcolor="window" strokecolor="window" strokeweight=".5pt">
                <v:textbox>
                  <w:txbxContent>
                    <w:p w14:paraId="0794BA6B" w14:textId="77777777" w:rsidR="00B81307" w:rsidRPr="003E47AF" w:rsidRDefault="00B81307" w:rsidP="00B81307">
                      <w:pPr>
                        <w:spacing w:after="0" w:line="240" w:lineRule="auto"/>
                        <w:jc w:val="both"/>
                        <w:rPr>
                          <w:rFonts w:ascii="Arial Black" w:hAnsi="Arial Black"/>
                          <w:b/>
                          <w:color w:val="8064A2"/>
                          <w:sz w:val="36"/>
                        </w:rPr>
                      </w:pPr>
                      <w:r w:rsidRPr="003E47AF">
                        <w:rPr>
                          <w:rFonts w:ascii="Arial Black" w:hAnsi="Arial Black"/>
                          <w:b/>
                          <w:color w:val="8064A2"/>
                          <w:sz w:val="36"/>
                        </w:rPr>
                        <w:t>Oasis Specialist Hospital</w:t>
                      </w:r>
                    </w:p>
                    <w:p w14:paraId="6FC042CE" w14:textId="77777777" w:rsidR="00B81307" w:rsidRPr="003E47AF" w:rsidRDefault="00B81307" w:rsidP="00B81307">
                      <w:pPr>
                        <w:spacing w:after="0" w:line="240" w:lineRule="auto"/>
                        <w:jc w:val="both"/>
                        <w:rPr>
                          <w:rFonts w:ascii="Arial Black" w:hAnsi="Arial Black"/>
                          <w:b/>
                          <w:color w:val="8064A2"/>
                        </w:rPr>
                      </w:pPr>
                      <w:r w:rsidRPr="003E47AF">
                        <w:rPr>
                          <w:rFonts w:ascii="Arial Black" w:hAnsi="Arial Black"/>
                          <w:b/>
                          <w:color w:val="8064A2"/>
                        </w:rPr>
                        <w:t>Along Hospital Road, Next to KMTC</w:t>
                      </w:r>
                    </w:p>
                    <w:p w14:paraId="3DCFD1EC" w14:textId="77777777" w:rsidR="00B81307" w:rsidRPr="005C28B7" w:rsidRDefault="00B81307" w:rsidP="00B81307">
                      <w:pPr>
                        <w:spacing w:after="0" w:line="240" w:lineRule="auto"/>
                        <w:jc w:val="both"/>
                        <w:rPr>
                          <w:rFonts w:ascii="Arial Black" w:hAnsi="Arial Black"/>
                          <w:b/>
                          <w:color w:val="8064A2"/>
                          <w:sz w:val="20"/>
                        </w:rPr>
                      </w:pPr>
                      <w:r w:rsidRPr="005C28B7">
                        <w:rPr>
                          <w:rFonts w:ascii="Arial Black" w:hAnsi="Arial Black"/>
                          <w:b/>
                          <w:color w:val="8064A2"/>
                          <w:sz w:val="20"/>
                        </w:rPr>
                        <w:t>P.O. Box 1574-40200, Kisii</w:t>
                      </w:r>
                      <w:r>
                        <w:rPr>
                          <w:rFonts w:ascii="Arial Black" w:hAnsi="Arial Black"/>
                          <w:b/>
                          <w:color w:val="8064A2"/>
                          <w:sz w:val="20"/>
                        </w:rPr>
                        <w:t xml:space="preserve"> </w:t>
                      </w:r>
                      <w:r w:rsidRPr="005C28B7">
                        <w:rPr>
                          <w:rFonts w:ascii="Arial Black" w:hAnsi="Arial Black"/>
                          <w:b/>
                          <w:color w:val="8064A2"/>
                          <w:sz w:val="20"/>
                        </w:rPr>
                        <w:t xml:space="preserve">- Kenya </w:t>
                      </w:r>
                    </w:p>
                    <w:p w14:paraId="68B51297" w14:textId="77777777" w:rsidR="00B81307" w:rsidRPr="005C28B7" w:rsidRDefault="00B81307" w:rsidP="00B81307">
                      <w:pPr>
                        <w:spacing w:after="0" w:line="240" w:lineRule="auto"/>
                        <w:jc w:val="both"/>
                        <w:rPr>
                          <w:rFonts w:ascii="Arial Black" w:hAnsi="Arial Black"/>
                          <w:b/>
                          <w:color w:val="8064A2"/>
                          <w:sz w:val="20"/>
                        </w:rPr>
                      </w:pPr>
                      <w:r w:rsidRPr="005C28B7">
                        <w:rPr>
                          <w:rFonts w:ascii="Arial Black" w:hAnsi="Arial Black"/>
                          <w:b/>
                          <w:color w:val="8064A2"/>
                          <w:sz w:val="20"/>
                        </w:rPr>
                        <w:t>Tel: 0711410530, 0786175992</w:t>
                      </w:r>
                    </w:p>
                    <w:p w14:paraId="05970C1E" w14:textId="77777777" w:rsidR="00B81307" w:rsidRPr="003E47AF" w:rsidRDefault="00B81307" w:rsidP="00B81307">
                      <w:pPr>
                        <w:spacing w:after="0" w:line="240" w:lineRule="auto"/>
                        <w:jc w:val="both"/>
                        <w:rPr>
                          <w:rStyle w:val="Hyperlink"/>
                          <w:rFonts w:ascii="Arial Black" w:hAnsi="Arial Black"/>
                          <w:b/>
                          <w:szCs w:val="20"/>
                        </w:rPr>
                      </w:pPr>
                      <w:hyperlink r:id="rId8" w:history="1">
                        <w:r w:rsidRPr="003E47AF">
                          <w:rPr>
                            <w:rStyle w:val="Hyperlink"/>
                            <w:rFonts w:ascii="Arial Black" w:hAnsi="Arial Black"/>
                            <w:b/>
                            <w:szCs w:val="20"/>
                          </w:rPr>
                          <w:t>oasisspecialisthospital@gmail.com</w:t>
                        </w:r>
                      </w:hyperlink>
                    </w:p>
                    <w:p w14:paraId="0EB88589" w14:textId="77777777" w:rsidR="00B81307" w:rsidRPr="003E47AF" w:rsidRDefault="00B81307" w:rsidP="00B81307">
                      <w:pPr>
                        <w:spacing w:after="0" w:line="240" w:lineRule="auto"/>
                        <w:jc w:val="both"/>
                        <w:rPr>
                          <w:rFonts w:ascii="Arial Black" w:hAnsi="Arial Black"/>
                          <w:b/>
                          <w:color w:val="7030A0"/>
                          <w:szCs w:val="20"/>
                        </w:rPr>
                      </w:pPr>
                      <w:r w:rsidRPr="003E47AF">
                        <w:rPr>
                          <w:rStyle w:val="Hyperlink"/>
                          <w:rFonts w:ascii="Arial Black" w:hAnsi="Arial Black"/>
                          <w:b/>
                          <w:szCs w:val="20"/>
                        </w:rPr>
                        <w:t>www.oasishealthcaregroup.com</w:t>
                      </w:r>
                    </w:p>
                    <w:p w14:paraId="57E799CE" w14:textId="77777777" w:rsidR="00B81307" w:rsidRDefault="00B81307" w:rsidP="00B81307"/>
                  </w:txbxContent>
                </v:textbox>
                <w10:wrap anchorx="margin"/>
              </v:shape>
            </w:pict>
          </mc:Fallback>
        </mc:AlternateContent>
      </w:r>
    </w:p>
    <w:p w14:paraId="4CE92CA9" w14:textId="77777777" w:rsidR="00B81307" w:rsidRPr="00CE7620" w:rsidRDefault="00B81307" w:rsidP="00B81307"/>
    <w:p w14:paraId="2863312D" w14:textId="77777777" w:rsidR="00B81307" w:rsidRPr="00CE7620" w:rsidRDefault="00B81307" w:rsidP="00B81307"/>
    <w:p w14:paraId="431E3871" w14:textId="77777777" w:rsidR="00B81307" w:rsidRDefault="00B81307">
      <w:pPr>
        <w:rPr>
          <w:rFonts w:ascii="Times New Roman" w:hAnsi="Times New Roman" w:cs="Times New Roman"/>
          <w:b/>
          <w:bCs/>
        </w:rPr>
      </w:pPr>
    </w:p>
    <w:p w14:paraId="39DA6CB7" w14:textId="77777777" w:rsidR="005D5DE8" w:rsidRDefault="005D5DE8">
      <w:pPr>
        <w:rPr>
          <w:rFonts w:ascii="Times New Roman" w:hAnsi="Times New Roman" w:cs="Times New Roman"/>
          <w:b/>
          <w:bCs/>
        </w:rPr>
      </w:pPr>
    </w:p>
    <w:p w14:paraId="36284C26" w14:textId="77777777" w:rsidR="005D5DE8" w:rsidRDefault="005D5DE8">
      <w:pPr>
        <w:rPr>
          <w:rFonts w:ascii="Times New Roman" w:hAnsi="Times New Roman" w:cs="Times New Roman"/>
          <w:b/>
          <w:bCs/>
        </w:rPr>
      </w:pPr>
    </w:p>
    <w:p w14:paraId="2CB965CD" w14:textId="77777777" w:rsidR="005D5DE8" w:rsidRPr="00712138" w:rsidRDefault="005D5DE8">
      <w:pPr>
        <w:rPr>
          <w:rFonts w:ascii="Times New Roman" w:hAnsi="Times New Roman" w:cs="Times New Roman"/>
          <w:b/>
          <w:bCs/>
        </w:rPr>
      </w:pPr>
    </w:p>
    <w:p w14:paraId="49DCA42F" w14:textId="00C02552" w:rsidR="005D5DE8" w:rsidRPr="00712138" w:rsidRDefault="005D5DE8">
      <w:pPr>
        <w:rPr>
          <w:rFonts w:ascii="Times New Roman" w:hAnsi="Times New Roman" w:cs="Times New Roman"/>
          <w:b/>
          <w:bCs/>
        </w:rPr>
      </w:pPr>
      <w:r w:rsidRPr="00712138">
        <w:rPr>
          <w:rFonts w:ascii="Times New Roman" w:hAnsi="Times New Roman" w:cs="Times New Roman"/>
          <w:b/>
          <w:bCs/>
        </w:rPr>
        <w:t>Strengthening Workplace Mental Health and Organizational Well-being through Employee Wellness Programs: Implementation Experience from Oasis Healthcare Group Limited, Kenya</w:t>
      </w:r>
    </w:p>
    <w:p w14:paraId="2C384BB0" w14:textId="77777777" w:rsidR="00B81307" w:rsidRPr="00712138" w:rsidRDefault="00B81307">
      <w:pPr>
        <w:rPr>
          <w:rFonts w:ascii="Times New Roman" w:hAnsi="Times New Roman" w:cs="Times New Roman"/>
          <w:b/>
          <w:bCs/>
        </w:rPr>
      </w:pPr>
    </w:p>
    <w:p w14:paraId="573CEA24" w14:textId="6CD8B27D" w:rsidR="00BF3630" w:rsidRPr="00B81307" w:rsidRDefault="00BF3630" w:rsidP="008F45A4">
      <w:r w:rsidRPr="00B81307">
        <w:t xml:space="preserve">Background </w:t>
      </w:r>
    </w:p>
    <w:p w14:paraId="10BCA07F" w14:textId="459C1DE7" w:rsidR="00BF3630" w:rsidRPr="002C54F5" w:rsidRDefault="00AF22F9" w:rsidP="008F45A4">
      <w:r w:rsidRPr="002C54F5">
        <w:t>Mental health challenges among healthcare workers contribute significantly to burnout, absenteeism, reduced productivity, poor workplace relationships, and diminished organizational performance. Healthcare professionals are particularly vulnerable due to demanding work environments, emotional exhaustion, compassion fatigue, financial stress, and frequent exposure to stressful situations. Despite increasing recognition of workplace mental health as a public health priority, structured employee wellness programs remain inadequately implemented within many healthcare institutions in Kenya. Oasis Healthcare Group Limited introduced a comprehensive workplace wellness program to promote psychological well-being, reduce mental health stigma, strengthen resilience, and foster a supportive organizational culture among staff.</w:t>
      </w:r>
    </w:p>
    <w:p w14:paraId="71030F13" w14:textId="14C48D6B" w:rsidR="00BF3630" w:rsidRPr="002C54F5" w:rsidRDefault="00BF3630" w:rsidP="008F45A4">
      <w:r w:rsidRPr="002C54F5">
        <w:t xml:space="preserve">Objective </w:t>
      </w:r>
    </w:p>
    <w:p w14:paraId="598CFE95" w14:textId="59B37707" w:rsidR="00BF3630" w:rsidRPr="002C54F5" w:rsidRDefault="00BF3630" w:rsidP="008F45A4">
      <w:r w:rsidRPr="002C54F5">
        <w:t>To assess workplace mental health needs and evaluate the impact of employee wellness interventions implemented across Oasis Healthcare Group Limited in improving psychological well-being and organizational wellness.</w:t>
      </w:r>
    </w:p>
    <w:p w14:paraId="180DE268" w14:textId="66EAF1FC" w:rsidR="00BF3630" w:rsidRPr="002C54F5" w:rsidRDefault="00BF3630" w:rsidP="008F45A4">
      <w:r w:rsidRPr="002C54F5">
        <w:t>Methods</w:t>
      </w:r>
    </w:p>
    <w:p w14:paraId="4F795B93" w14:textId="77777777" w:rsidR="003918A3" w:rsidRPr="002C54F5" w:rsidRDefault="003918A3" w:rsidP="008F45A4"/>
    <w:p w14:paraId="06603A8E" w14:textId="36C8C668" w:rsidR="003918A3" w:rsidRPr="002C54F5" w:rsidRDefault="003918A3" w:rsidP="008F45A4">
      <w:r w:rsidRPr="002C54F5">
        <w:lastRenderedPageBreak/>
        <w:t>A cross-sectional workplace wellness assessment was conducted among 400 employees across selected Oasis Healthcare Group Limited facilities between January and April 2026. Data were collected using structured electronic questionnaires and the Patient Health Questionnaire-9 (PHQ-9) to assess depressive symptoms and psychological well-being. Based on the assessment findings, a multifaceted wellness program was implemented, incorporating mental health awareness sessions, psychoeducation, stress management training, Psychological First Aid, wellness check-ins, burnout prevention discussions, Zumba fitness sessions, men's and women's wellness forums, and financial literacy training focusing on budgeting, debt management, and financial planning.</w:t>
      </w:r>
    </w:p>
    <w:p w14:paraId="538A762C" w14:textId="77777777" w:rsidR="003918A3" w:rsidRPr="002C54F5" w:rsidRDefault="003918A3" w:rsidP="008F45A4"/>
    <w:p w14:paraId="13810F00" w14:textId="623C8D76" w:rsidR="00BF3630" w:rsidRPr="002C54F5" w:rsidRDefault="00B81307" w:rsidP="008F45A4">
      <w:r w:rsidRPr="002C54F5">
        <w:t>Results</w:t>
      </w:r>
    </w:p>
    <w:p w14:paraId="72927AE6" w14:textId="0D4A16DD" w:rsidR="00321AA2" w:rsidRPr="002C54F5" w:rsidRDefault="00321AA2" w:rsidP="008F45A4">
      <w:r w:rsidRPr="002C54F5">
        <w:t>Of the 400 employees assessed, 68% reported experiencing moderate-to-high workplace stress, while 54% identified financial challenges as a significant contributor to psychological distress. PHQ-9 screening revealed that 38% of participants had mild depressive symptoms, 18% had moderate depressive symptoms, and 6% had moderately severe to severe depressive symptoms. Workload pressures, emotional exhaustion, work-life imbalance, and financial stress were identified as the leading workplace wellness concerns. Following implementation of the wellness program, 85% of participants reported improved awareness of mental health issues, 78% reported better stress-management skills, and 72% expressed increased willingness to seek professional mental health support when needed. Staff also reported improved workplace relationships, enhanced peer support, increased morale, and greater engagement in wellness activities. Participation in financial literacy sessions improved confidence in personal financial management, while physical wellness activities promoted team cohesion and overall well-being.</w:t>
      </w:r>
    </w:p>
    <w:p w14:paraId="6C2C9031" w14:textId="7F8E79D5" w:rsidR="00B81307" w:rsidRPr="002C54F5" w:rsidRDefault="00B81307" w:rsidP="008F45A4">
      <w:r w:rsidRPr="002C54F5">
        <w:t>Conclusion</w:t>
      </w:r>
    </w:p>
    <w:p w14:paraId="6ECE945C" w14:textId="77777777" w:rsidR="004A6C09" w:rsidRPr="002C54F5" w:rsidRDefault="004A6C09" w:rsidP="008F45A4"/>
    <w:p w14:paraId="5CE1483C" w14:textId="41293D65" w:rsidR="004A6C09" w:rsidRPr="002C54F5" w:rsidRDefault="004A6C09" w:rsidP="008F45A4">
      <w:r w:rsidRPr="002C54F5">
        <w:t>The implementation of a comprehensive workplace wellness program demonstrated that integrating mental health promotion, psychosocial support, physical wellness activities, and financial literacy interventions is both feasible and beneficial within healthcare settings. Workplace wellness initiatives can strengthen employee well-being, reduce stigma, improve organizational culture, and contribute to a healthier, more resilient, and productive workforce. The Oasis Healthcare Group Limited experience highlights the potential for scaling up workplace wellness programs to improve employee mental health and organizational performance in Kenya and similar settings.</w:t>
      </w:r>
    </w:p>
    <w:p w14:paraId="26D14459" w14:textId="77777777" w:rsidR="004A6C09" w:rsidRPr="002C54F5" w:rsidRDefault="004A6C09" w:rsidP="008F45A4"/>
    <w:p w14:paraId="06A49DEF" w14:textId="14F21AF6" w:rsidR="004A6C09" w:rsidRPr="002C54F5" w:rsidRDefault="002C54F5" w:rsidP="008F45A4">
      <w:r>
        <w:lastRenderedPageBreak/>
        <w:t>Key Words</w:t>
      </w:r>
    </w:p>
    <w:p w14:paraId="1336FB88" w14:textId="08EB722F" w:rsidR="00B81307" w:rsidRPr="002C54F5" w:rsidRDefault="00B0227F" w:rsidP="008F45A4">
      <w:r>
        <w:t>Workplace mental health; Employee wellness; Organizational well-being; Healthcare workers; PHQ-9; Burnout prevention; Financial literacy; Psychological well-being; Kenya.</w:t>
      </w:r>
    </w:p>
    <w:sectPr w:rsidR="00B81307" w:rsidRPr="002C5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D8ED2" w14:textId="77777777" w:rsidR="000309AE" w:rsidRDefault="000309AE" w:rsidP="00B81307">
      <w:pPr>
        <w:spacing w:after="0" w:line="240" w:lineRule="auto"/>
      </w:pPr>
      <w:r>
        <w:separator/>
      </w:r>
    </w:p>
  </w:endnote>
  <w:endnote w:type="continuationSeparator" w:id="0">
    <w:p w14:paraId="07014491" w14:textId="77777777" w:rsidR="000309AE" w:rsidRDefault="000309AE" w:rsidP="00B81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AEE00" w14:textId="77777777" w:rsidR="000309AE" w:rsidRDefault="000309AE" w:rsidP="00B81307">
      <w:pPr>
        <w:spacing w:after="0" w:line="240" w:lineRule="auto"/>
      </w:pPr>
      <w:r>
        <w:separator/>
      </w:r>
    </w:p>
  </w:footnote>
  <w:footnote w:type="continuationSeparator" w:id="0">
    <w:p w14:paraId="219C86C1" w14:textId="77777777" w:rsidR="000309AE" w:rsidRDefault="000309AE" w:rsidP="00B813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630"/>
    <w:rsid w:val="000309AE"/>
    <w:rsid w:val="002C54F5"/>
    <w:rsid w:val="00321AA2"/>
    <w:rsid w:val="00333FE9"/>
    <w:rsid w:val="003869FE"/>
    <w:rsid w:val="003918A3"/>
    <w:rsid w:val="0040706C"/>
    <w:rsid w:val="004A6C09"/>
    <w:rsid w:val="005D5DE8"/>
    <w:rsid w:val="005F2981"/>
    <w:rsid w:val="006F40AF"/>
    <w:rsid w:val="00712138"/>
    <w:rsid w:val="007368C4"/>
    <w:rsid w:val="007B002B"/>
    <w:rsid w:val="008F45A4"/>
    <w:rsid w:val="00AF22F9"/>
    <w:rsid w:val="00B0227F"/>
    <w:rsid w:val="00B81307"/>
    <w:rsid w:val="00BF3630"/>
    <w:rsid w:val="00D97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A061"/>
  <w15:chartTrackingRefBased/>
  <w15:docId w15:val="{E6D7D177-40A4-4646-ACCA-A65D619C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36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36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F36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36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36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36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36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36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36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6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36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36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F36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36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36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6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6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630"/>
    <w:rPr>
      <w:rFonts w:eastAsiaTheme="majorEastAsia" w:cstheme="majorBidi"/>
      <w:color w:val="272727" w:themeColor="text1" w:themeTint="D8"/>
    </w:rPr>
  </w:style>
  <w:style w:type="paragraph" w:styleId="Title">
    <w:name w:val="Title"/>
    <w:basedOn w:val="Normal"/>
    <w:next w:val="Normal"/>
    <w:link w:val="TitleChar"/>
    <w:uiPriority w:val="10"/>
    <w:qFormat/>
    <w:rsid w:val="00BF3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36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36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3630"/>
    <w:pPr>
      <w:spacing w:before="160"/>
      <w:jc w:val="center"/>
    </w:pPr>
    <w:rPr>
      <w:i/>
      <w:iCs/>
      <w:color w:val="404040" w:themeColor="text1" w:themeTint="BF"/>
    </w:rPr>
  </w:style>
  <w:style w:type="character" w:customStyle="1" w:styleId="QuoteChar">
    <w:name w:val="Quote Char"/>
    <w:basedOn w:val="DefaultParagraphFont"/>
    <w:link w:val="Quote"/>
    <w:uiPriority w:val="29"/>
    <w:rsid w:val="00BF3630"/>
    <w:rPr>
      <w:i/>
      <w:iCs/>
      <w:color w:val="404040" w:themeColor="text1" w:themeTint="BF"/>
    </w:rPr>
  </w:style>
  <w:style w:type="paragraph" w:styleId="ListParagraph">
    <w:name w:val="List Paragraph"/>
    <w:basedOn w:val="Normal"/>
    <w:uiPriority w:val="34"/>
    <w:qFormat/>
    <w:rsid w:val="00BF3630"/>
    <w:pPr>
      <w:ind w:left="720"/>
      <w:contextualSpacing/>
    </w:pPr>
  </w:style>
  <w:style w:type="character" w:styleId="IntenseEmphasis">
    <w:name w:val="Intense Emphasis"/>
    <w:basedOn w:val="DefaultParagraphFont"/>
    <w:uiPriority w:val="21"/>
    <w:qFormat/>
    <w:rsid w:val="00BF3630"/>
    <w:rPr>
      <w:i/>
      <w:iCs/>
      <w:color w:val="2F5496" w:themeColor="accent1" w:themeShade="BF"/>
    </w:rPr>
  </w:style>
  <w:style w:type="paragraph" w:styleId="IntenseQuote">
    <w:name w:val="Intense Quote"/>
    <w:basedOn w:val="Normal"/>
    <w:next w:val="Normal"/>
    <w:link w:val="IntenseQuoteChar"/>
    <w:uiPriority w:val="30"/>
    <w:qFormat/>
    <w:rsid w:val="00BF36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3630"/>
    <w:rPr>
      <w:i/>
      <w:iCs/>
      <w:color w:val="2F5496" w:themeColor="accent1" w:themeShade="BF"/>
    </w:rPr>
  </w:style>
  <w:style w:type="character" w:styleId="IntenseReference">
    <w:name w:val="Intense Reference"/>
    <w:basedOn w:val="DefaultParagraphFont"/>
    <w:uiPriority w:val="32"/>
    <w:qFormat/>
    <w:rsid w:val="00BF3630"/>
    <w:rPr>
      <w:b/>
      <w:bCs/>
      <w:smallCaps/>
      <w:color w:val="2F5496" w:themeColor="accent1" w:themeShade="BF"/>
      <w:spacing w:val="5"/>
    </w:rPr>
  </w:style>
  <w:style w:type="character" w:customStyle="1" w:styleId="whitespace-normal">
    <w:name w:val="whitespace-normal"/>
    <w:basedOn w:val="DefaultParagraphFont"/>
    <w:rsid w:val="00BF3630"/>
  </w:style>
  <w:style w:type="paragraph" w:styleId="NormalWeb">
    <w:name w:val="Normal (Web)"/>
    <w:basedOn w:val="Normal"/>
    <w:uiPriority w:val="99"/>
    <w:semiHidden/>
    <w:unhideWhenUsed/>
    <w:rsid w:val="00BF363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B813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307"/>
  </w:style>
  <w:style w:type="paragraph" w:styleId="Footer">
    <w:name w:val="footer"/>
    <w:basedOn w:val="Normal"/>
    <w:link w:val="FooterChar"/>
    <w:uiPriority w:val="99"/>
    <w:unhideWhenUsed/>
    <w:rsid w:val="00B813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307"/>
  </w:style>
  <w:style w:type="character" w:styleId="Hyperlink">
    <w:name w:val="Hyperlink"/>
    <w:rsid w:val="00B81307"/>
    <w:rPr>
      <w:rFonts w:ascii="Calibri" w:eastAsia="Calibri" w:hAnsi="Calibri"/>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asishealthcare.co.ke" TargetMode="External"/><Relationship Id="rId3" Type="http://schemas.openxmlformats.org/officeDocument/2006/relationships/webSettings" Target="webSettings.xml"/><Relationship Id="rId7" Type="http://schemas.openxmlformats.org/officeDocument/2006/relationships/hyperlink" Target="mailto:info@oasishealthcare.co.k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Hariet Wambui</dc:creator>
  <cp:keywords/>
  <dc:description/>
  <cp:lastModifiedBy>Hariet Wambui</cp:lastModifiedBy>
  <cp:revision>12</cp:revision>
  <dcterms:created xsi:type="dcterms:W3CDTF">2026-05-19T07:07:00Z</dcterms:created>
  <dcterms:modified xsi:type="dcterms:W3CDTF">2026-06-10T16:30:00Z</dcterms:modified>
</cp:coreProperties>
</file>